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44BD4499" w:rsidR="008F3283" w:rsidRPr="00771486"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3GPP TSG RAN WG1 #98</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sidR="00C50809">
        <w:rPr>
          <w:rFonts w:ascii="Times New Roman" w:eastAsiaTheme="minorHAnsi" w:hAnsi="Times New Roman" w:cstheme="minorBidi"/>
          <w:b/>
          <w:bCs/>
          <w:sz w:val="24"/>
          <w:szCs w:val="28"/>
          <w:lang w:val="en-US"/>
        </w:rPr>
        <w:t>09066</w:t>
      </w:r>
      <w:bookmarkStart w:id="0" w:name="_GoBack"/>
      <w:bookmarkEnd w:id="0"/>
    </w:p>
    <w:p w14:paraId="714EB9C1" w14:textId="57224DA3" w:rsidR="008F3283"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Prague, CZ, August 26th – 30th,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CE2321F"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3B5FBF">
        <w:rPr>
          <w:rFonts w:ascii="Times New Roman" w:hAnsi="Times New Roman"/>
          <w:b/>
          <w:bCs/>
          <w:sz w:val="22"/>
          <w:szCs w:val="22"/>
          <w:lang w:val="en-US"/>
        </w:rPr>
        <w:t>4</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26E2E31"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B5FBF">
        <w:rPr>
          <w:rFonts w:ascii="Times New Roman" w:hAnsi="Times New Roman" w:cs="Times New Roman"/>
          <w:b/>
          <w:bCs/>
        </w:rPr>
        <w:t>Enhancements to Scheduling/HARQ</w:t>
      </w:r>
      <w:r w:rsidR="003B5FBF" w:rsidRPr="00146444">
        <w:rPr>
          <w:rFonts w:ascii="Times New Roman" w:hAnsi="Times New Roman" w:cs="Times New Roman"/>
          <w:b/>
          <w:bCs/>
        </w:rPr>
        <w:t xml:space="preserve"> for </w:t>
      </w:r>
      <w:proofErr w:type="spellStart"/>
      <w:r w:rsidR="003B5FBF"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60BB98B0" w14:textId="77777777" w:rsidR="003B5FBF" w:rsidRPr="00935483" w:rsidRDefault="003B5FBF" w:rsidP="003B5FBF">
      <w:pPr>
        <w:jc w:val="both"/>
        <w:rPr>
          <w:rFonts w:ascii="Times New Roman" w:hAnsi="Times New Roman" w:cs="Times New Roman"/>
          <w:sz w:val="20"/>
          <w:szCs w:val="20"/>
        </w:rPr>
      </w:pPr>
      <w:r w:rsidRPr="00CA4E58">
        <w:rPr>
          <w:rFonts w:ascii="Times New Roman" w:hAnsi="Times New Roman" w:cs="Times New Roman"/>
          <w:sz w:val="20"/>
          <w:szCs w:val="20"/>
        </w:rPr>
        <w:t xml:space="preserve">Work Items on physical layer enhancements for NR URLLC </w:t>
      </w:r>
      <w:r w:rsidRPr="00CA4E58">
        <w:rPr>
          <w:rFonts w:ascii="Times New Roman" w:hAnsi="Times New Roman" w:cs="Times New Roman"/>
          <w:sz w:val="20"/>
          <w:szCs w:val="20"/>
        </w:rPr>
        <w:fldChar w:fldCharType="begin"/>
      </w:r>
      <w:r w:rsidRPr="00CA4E58">
        <w:rPr>
          <w:rFonts w:ascii="Times New Roman" w:hAnsi="Times New Roman" w:cs="Times New Roman"/>
          <w:sz w:val="20"/>
          <w:szCs w:val="20"/>
        </w:rPr>
        <w:instrText xml:space="preserve"> REF _Ref5049905 \r \h </w:instrText>
      </w:r>
      <w:r>
        <w:rPr>
          <w:rFonts w:ascii="Times New Roman" w:hAnsi="Times New Roman" w:cs="Times New Roman"/>
          <w:sz w:val="20"/>
          <w:szCs w:val="20"/>
        </w:rPr>
        <w:instrText xml:space="preserve"> \* MERGEFORMAT </w:instrText>
      </w:r>
      <w:r w:rsidRPr="00CA4E58">
        <w:rPr>
          <w:rFonts w:ascii="Times New Roman" w:hAnsi="Times New Roman" w:cs="Times New Roman"/>
          <w:sz w:val="20"/>
          <w:szCs w:val="20"/>
        </w:rPr>
      </w:r>
      <w:r w:rsidRPr="00CA4E58">
        <w:rPr>
          <w:rFonts w:ascii="Times New Roman" w:hAnsi="Times New Roman" w:cs="Times New Roman"/>
          <w:sz w:val="20"/>
          <w:szCs w:val="20"/>
        </w:rPr>
        <w:fldChar w:fldCharType="separate"/>
      </w:r>
      <w:r w:rsidRPr="00CA4E58">
        <w:rPr>
          <w:rFonts w:ascii="Times New Roman" w:hAnsi="Times New Roman" w:cs="Times New Roman"/>
          <w:sz w:val="20"/>
          <w:szCs w:val="20"/>
        </w:rPr>
        <w:t>[1]</w:t>
      </w:r>
      <w:r w:rsidRPr="00CA4E58">
        <w:rPr>
          <w:rFonts w:ascii="Times New Roman" w:hAnsi="Times New Roman" w:cs="Times New Roman"/>
          <w:sz w:val="20"/>
          <w:szCs w:val="20"/>
        </w:rPr>
        <w:fldChar w:fldCharType="end"/>
      </w:r>
      <w:r w:rsidRPr="00CA4E58">
        <w:rPr>
          <w:rFonts w:ascii="Times New Roman" w:hAnsi="Times New Roman" w:cs="Times New Roman"/>
          <w:sz w:val="20"/>
          <w:szCs w:val="20"/>
        </w:rPr>
        <w:t xml:space="preserve"> and support for industrial IoT </w:t>
      </w:r>
      <w:r w:rsidRPr="00CA4E58">
        <w:rPr>
          <w:rFonts w:ascii="Times New Roman" w:hAnsi="Times New Roman" w:cs="Times New Roman"/>
          <w:sz w:val="20"/>
          <w:szCs w:val="20"/>
        </w:rPr>
        <w:fldChar w:fldCharType="begin"/>
      </w:r>
      <w:r w:rsidRPr="00CA4E58">
        <w:rPr>
          <w:rFonts w:ascii="Times New Roman" w:hAnsi="Times New Roman" w:cs="Times New Roman"/>
          <w:sz w:val="20"/>
          <w:szCs w:val="20"/>
        </w:rPr>
        <w:instrText xml:space="preserve"> REF _Ref5050124 \r \h </w:instrText>
      </w:r>
      <w:r>
        <w:rPr>
          <w:rFonts w:ascii="Times New Roman" w:hAnsi="Times New Roman" w:cs="Times New Roman"/>
          <w:sz w:val="20"/>
          <w:szCs w:val="20"/>
        </w:rPr>
        <w:instrText xml:space="preserve"> \* MERGEFORMAT </w:instrText>
      </w:r>
      <w:r w:rsidRPr="00CA4E58">
        <w:rPr>
          <w:rFonts w:ascii="Times New Roman" w:hAnsi="Times New Roman" w:cs="Times New Roman"/>
          <w:sz w:val="20"/>
          <w:szCs w:val="20"/>
        </w:rPr>
      </w:r>
      <w:r w:rsidRPr="00CA4E58">
        <w:rPr>
          <w:rFonts w:ascii="Times New Roman" w:hAnsi="Times New Roman" w:cs="Times New Roman"/>
          <w:sz w:val="20"/>
          <w:szCs w:val="20"/>
        </w:rPr>
        <w:fldChar w:fldCharType="separate"/>
      </w:r>
      <w:r w:rsidRPr="00CA4E58">
        <w:rPr>
          <w:rFonts w:ascii="Times New Roman" w:hAnsi="Times New Roman" w:cs="Times New Roman"/>
          <w:sz w:val="20"/>
          <w:szCs w:val="20"/>
        </w:rPr>
        <w:t>[2]</w:t>
      </w:r>
      <w:r w:rsidRPr="00CA4E58">
        <w:rPr>
          <w:rFonts w:ascii="Times New Roman" w:hAnsi="Times New Roman" w:cs="Times New Roman"/>
          <w:sz w:val="20"/>
          <w:szCs w:val="20"/>
        </w:rPr>
        <w:fldChar w:fldCharType="end"/>
      </w:r>
      <w:r w:rsidRPr="00CA4E58">
        <w:rPr>
          <w:rFonts w:ascii="Times New Roman" w:hAnsi="Times New Roman" w:cs="Times New Roman"/>
          <w:sz w:val="20"/>
          <w:szCs w:val="20"/>
        </w:rPr>
        <w:t xml:space="preserve"> were approved at RAN#83. The objectives of these WIs include specifying </w:t>
      </w:r>
      <w:r>
        <w:rPr>
          <w:rFonts w:ascii="Times New Roman" w:hAnsi="Times New Roman" w:cs="Times New Roman"/>
          <w:sz w:val="20"/>
          <w:szCs w:val="20"/>
        </w:rPr>
        <w:t>enhancements to scheduling and HARQ to handle out-of-order HAR</w:t>
      </w:r>
      <w:r w:rsidRPr="00935483">
        <w:rPr>
          <w:rFonts w:ascii="Times New Roman" w:hAnsi="Times New Roman" w:cs="Times New Roman"/>
          <w:sz w:val="20"/>
          <w:szCs w:val="20"/>
        </w:rPr>
        <w:t>Q-ACK, out-of-order PUSCH and conflicts for overlapping PDSCHs or PUSCHs.</w:t>
      </w:r>
    </w:p>
    <w:p w14:paraId="38ACFEAA" w14:textId="44F5F899" w:rsidR="00371A1B" w:rsidRDefault="007E50B3" w:rsidP="00371A1B">
      <w:pPr>
        <w:jc w:val="both"/>
        <w:rPr>
          <w:rFonts w:ascii="Times New Roman" w:hAnsi="Times New Roman" w:cs="Times New Roman"/>
          <w:sz w:val="20"/>
          <w:szCs w:val="20"/>
        </w:rPr>
      </w:pPr>
      <w:r>
        <w:rPr>
          <w:rFonts w:ascii="Times New Roman" w:hAnsi="Times New Roman" w:cs="Times New Roman"/>
          <w:sz w:val="20"/>
          <w:szCs w:val="20"/>
        </w:rPr>
        <w:t xml:space="preserve">In RAN1#96bis, </w:t>
      </w:r>
      <w:r w:rsidR="00261F3E">
        <w:rPr>
          <w:rFonts w:ascii="Times New Roman" w:hAnsi="Times New Roman" w:cs="Times New Roman"/>
          <w:sz w:val="20"/>
          <w:szCs w:val="20"/>
        </w:rPr>
        <w:t xml:space="preserve">an agreement was taken to support out-of-order HARQ-ACK in case of dynamic downlink scheduling, with a set of candidate solutions for the processing of the transmissions. </w:t>
      </w:r>
      <w:r w:rsidR="003B5FBF">
        <w:rPr>
          <w:rFonts w:ascii="Times New Roman" w:hAnsi="Times New Roman" w:cs="Times New Roman"/>
          <w:sz w:val="20"/>
          <w:szCs w:val="20"/>
        </w:rPr>
        <w:t xml:space="preserve">In RAN1#97, </w:t>
      </w:r>
      <w:r w:rsidR="00261F3E">
        <w:rPr>
          <w:rFonts w:ascii="Times New Roman" w:hAnsi="Times New Roman" w:cs="Times New Roman"/>
          <w:sz w:val="20"/>
          <w:szCs w:val="20"/>
        </w:rPr>
        <w:t>it was concluded that further study of solutions should be based on scenarios defined in terms of whether same or different DL processing times are supported on a serving cell, and whether the PDSCH are overlapping.</w:t>
      </w:r>
    </w:p>
    <w:p w14:paraId="2B4EE32B" w14:textId="182756BE" w:rsidR="00261F3E" w:rsidRPr="00CA4E58" w:rsidRDefault="00261F3E" w:rsidP="00371A1B">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877E6F">
        <w:rPr>
          <w:rFonts w:ascii="Times New Roman" w:hAnsi="Times New Roman" w:cs="Times New Roman"/>
          <w:sz w:val="20"/>
          <w:szCs w:val="20"/>
        </w:rPr>
        <w:t>provides our views on the scenarios that need to be supported for the processing of two PDSCHs and proposes solutions. The contribution also briefly discusses the problem of closed-loop power control with out-of-order scheduling.</w:t>
      </w:r>
    </w:p>
    <w:p w14:paraId="0CAB4B2A" w14:textId="53EFE6BB" w:rsidR="00864054" w:rsidRDefault="00282615" w:rsidP="00B87A0F">
      <w:pPr>
        <w:pStyle w:val="Heading1"/>
        <w:pBdr>
          <w:top w:val="single" w:sz="12" w:space="5" w:color="auto"/>
        </w:pBdr>
        <w:spacing w:after="120"/>
        <w:rPr>
          <w:rFonts w:ascii="Times New Roman" w:hAnsi="Times New Roman"/>
          <w:szCs w:val="32"/>
        </w:rPr>
      </w:pPr>
      <w:r>
        <w:rPr>
          <w:rFonts w:ascii="Times New Roman" w:hAnsi="Times New Roman"/>
          <w:szCs w:val="32"/>
        </w:rPr>
        <w:t>Discussion on scenarios</w:t>
      </w:r>
      <w:r w:rsidR="003238CA">
        <w:rPr>
          <w:rFonts w:ascii="Times New Roman" w:hAnsi="Times New Roman"/>
          <w:szCs w:val="32"/>
        </w:rPr>
        <w:t xml:space="preserve"> with two PDSCHs</w:t>
      </w:r>
    </w:p>
    <w:p w14:paraId="04FBC0E4" w14:textId="0FEF1095" w:rsidR="00CD30B5" w:rsidRDefault="00282615" w:rsidP="00CD30B5">
      <w:pPr>
        <w:rPr>
          <w:rFonts w:ascii="Times New Roman" w:hAnsi="Times New Roman" w:cs="Times New Roman"/>
          <w:sz w:val="20"/>
          <w:lang w:val="en-GB" w:eastAsia="zh-CN"/>
        </w:rPr>
      </w:pPr>
      <w:r>
        <w:rPr>
          <w:rFonts w:ascii="Times New Roman" w:hAnsi="Times New Roman" w:cs="Times New Roman"/>
          <w:sz w:val="20"/>
          <w:lang w:val="en-GB" w:eastAsia="zh-CN"/>
        </w:rPr>
        <w:t>In R15, the processing time on a serving cell is defined based on UE processing capability (1 or 2) and aspects such as whether additional DM-RS is configured. The processing time is generally the same for all transmissions, except for adjustments based on number of PDSCH symbols and possible reversion to capability 1 when the scheduled RB allocation exceeds 136 RBs. Th</w:t>
      </w:r>
      <w:r w:rsidR="00D43F7A">
        <w:rPr>
          <w:rFonts w:ascii="Times New Roman" w:hAnsi="Times New Roman" w:cs="Times New Roman"/>
          <w:sz w:val="20"/>
          <w:lang w:val="en-GB" w:eastAsia="zh-CN"/>
        </w:rPr>
        <w:t>ese requirements are suited to a UE implementation where processing is performed in a sequential manner</w:t>
      </w:r>
      <w:r w:rsidR="00A01575">
        <w:rPr>
          <w:rFonts w:ascii="Times New Roman" w:hAnsi="Times New Roman" w:cs="Times New Roman"/>
          <w:sz w:val="20"/>
          <w:lang w:val="en-GB" w:eastAsia="zh-CN"/>
        </w:rPr>
        <w:t xml:space="preserve"> (“pipelining”)</w:t>
      </w:r>
      <w:r w:rsidR="00D43F7A">
        <w:rPr>
          <w:rFonts w:ascii="Times New Roman" w:hAnsi="Times New Roman" w:cs="Times New Roman"/>
          <w:sz w:val="20"/>
          <w:lang w:val="en-GB" w:eastAsia="zh-CN"/>
        </w:rPr>
        <w:t>.</w:t>
      </w:r>
      <w:r w:rsidR="00A01575">
        <w:rPr>
          <w:rFonts w:ascii="Times New Roman" w:hAnsi="Times New Roman" w:cs="Times New Roman"/>
          <w:sz w:val="20"/>
          <w:lang w:val="en-GB" w:eastAsia="zh-CN"/>
        </w:rPr>
        <w:t xml:space="preserve"> </w:t>
      </w:r>
      <w:r w:rsidR="00225721">
        <w:rPr>
          <w:rFonts w:ascii="Times New Roman" w:hAnsi="Times New Roman" w:cs="Times New Roman"/>
          <w:sz w:val="20"/>
          <w:lang w:val="en-GB" w:eastAsia="zh-CN"/>
        </w:rPr>
        <w:t>T</w:t>
      </w:r>
      <w:r w:rsidR="00A01575">
        <w:rPr>
          <w:rFonts w:ascii="Times New Roman" w:hAnsi="Times New Roman" w:cs="Times New Roman"/>
          <w:sz w:val="20"/>
          <w:lang w:val="en-GB" w:eastAsia="zh-CN"/>
        </w:rPr>
        <w:t xml:space="preserve">he processing time requirement </w:t>
      </w:r>
      <w:r w:rsidR="00225721">
        <w:rPr>
          <w:rFonts w:ascii="Times New Roman" w:hAnsi="Times New Roman" w:cs="Times New Roman"/>
          <w:sz w:val="20"/>
          <w:lang w:val="en-GB" w:eastAsia="zh-CN"/>
        </w:rPr>
        <w:t>cannot be reduced for a shorter transmission because the UE may still be busy processing a previous (longer) transmission when the shorter transmission ends.</w:t>
      </w:r>
    </w:p>
    <w:p w14:paraId="036EC9AF" w14:textId="77777777" w:rsidR="00D943DA" w:rsidRDefault="00D43F7A"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For R16, enhanced support for URLLC services requires that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and URLLC traffic can be mixed on the same serving cell without performance degradation.</w:t>
      </w:r>
      <w:r w:rsidR="005240AE">
        <w:rPr>
          <w:rFonts w:ascii="Times New Roman" w:hAnsi="Times New Roman" w:cs="Times New Roman"/>
          <w:sz w:val="20"/>
          <w:lang w:val="en-GB" w:eastAsia="zh-CN"/>
        </w:rPr>
        <w:t xml:space="preserve"> </w:t>
      </w:r>
      <w:proofErr w:type="gramStart"/>
      <w:r w:rsidR="00225721">
        <w:rPr>
          <w:rFonts w:ascii="Times New Roman" w:hAnsi="Times New Roman" w:cs="Times New Roman"/>
          <w:sz w:val="20"/>
          <w:lang w:val="en-GB" w:eastAsia="zh-CN"/>
        </w:rPr>
        <w:t>Since</w:t>
      </w:r>
      <w:proofErr w:type="gramEnd"/>
      <w:r w:rsidR="00225721">
        <w:rPr>
          <w:rFonts w:ascii="Times New Roman" w:hAnsi="Times New Roman" w:cs="Times New Roman"/>
          <w:sz w:val="20"/>
          <w:lang w:val="en-GB" w:eastAsia="zh-CN"/>
        </w:rPr>
        <w:t xml:space="preserve"> URLLC traffic has low latency requirement, a corresponding PDSCH transmission may consist of a few symbols and may require HARQ-ACK reporting only a few symbols later. On the other hand, </w:t>
      </w:r>
      <w:r w:rsidR="005240AE">
        <w:rPr>
          <w:rFonts w:ascii="Times New Roman" w:hAnsi="Times New Roman" w:cs="Times New Roman"/>
          <w:sz w:val="20"/>
          <w:lang w:val="en-GB" w:eastAsia="zh-CN"/>
        </w:rPr>
        <w:t xml:space="preserve">to maximize spectrum efficiency </w:t>
      </w:r>
      <w:r w:rsidR="00225721">
        <w:rPr>
          <w:rFonts w:ascii="Times New Roman" w:hAnsi="Times New Roman" w:cs="Times New Roman"/>
          <w:sz w:val="20"/>
          <w:lang w:val="en-GB" w:eastAsia="zh-CN"/>
        </w:rPr>
        <w:t xml:space="preserve">a PDSCH transmission carrying </w:t>
      </w:r>
      <w:proofErr w:type="spellStart"/>
      <w:r w:rsidR="00225721">
        <w:rPr>
          <w:rFonts w:ascii="Times New Roman" w:hAnsi="Times New Roman" w:cs="Times New Roman"/>
          <w:sz w:val="20"/>
          <w:lang w:val="en-GB" w:eastAsia="zh-CN"/>
        </w:rPr>
        <w:t>eMBB</w:t>
      </w:r>
      <w:proofErr w:type="spellEnd"/>
      <w:r w:rsidR="00225721">
        <w:rPr>
          <w:rFonts w:ascii="Times New Roman" w:hAnsi="Times New Roman" w:cs="Times New Roman"/>
          <w:sz w:val="20"/>
          <w:lang w:val="en-GB" w:eastAsia="zh-CN"/>
        </w:rPr>
        <w:t xml:space="preserve"> traffic is typically </w:t>
      </w:r>
      <w:r w:rsidR="005240AE">
        <w:rPr>
          <w:rFonts w:ascii="Times New Roman" w:hAnsi="Times New Roman" w:cs="Times New Roman"/>
          <w:sz w:val="20"/>
          <w:lang w:val="en-GB" w:eastAsia="zh-CN"/>
        </w:rPr>
        <w:t xml:space="preserve">set to </w:t>
      </w:r>
      <w:r w:rsidR="00225721">
        <w:rPr>
          <w:rFonts w:ascii="Times New Roman" w:hAnsi="Times New Roman" w:cs="Times New Roman"/>
          <w:sz w:val="20"/>
          <w:lang w:val="en-GB" w:eastAsia="zh-CN"/>
        </w:rPr>
        <w:t xml:space="preserve">longer </w:t>
      </w:r>
      <w:r w:rsidR="005240AE">
        <w:rPr>
          <w:rFonts w:ascii="Times New Roman" w:hAnsi="Times New Roman" w:cs="Times New Roman"/>
          <w:sz w:val="20"/>
          <w:lang w:val="en-GB" w:eastAsia="zh-CN"/>
        </w:rPr>
        <w:t xml:space="preserve">duration </w:t>
      </w:r>
      <w:r w:rsidR="00225721">
        <w:rPr>
          <w:rFonts w:ascii="Times New Roman" w:hAnsi="Times New Roman" w:cs="Times New Roman"/>
          <w:sz w:val="20"/>
          <w:lang w:val="en-GB" w:eastAsia="zh-CN"/>
        </w:rPr>
        <w:t>(e.g. 14 symbols)</w:t>
      </w:r>
      <w:r w:rsidR="005240AE">
        <w:rPr>
          <w:rFonts w:ascii="Times New Roman" w:hAnsi="Times New Roman" w:cs="Times New Roman"/>
          <w:sz w:val="20"/>
          <w:lang w:val="en-GB" w:eastAsia="zh-CN"/>
        </w:rPr>
        <w:t xml:space="preserve">, </w:t>
      </w:r>
      <w:r w:rsidR="007B0428">
        <w:rPr>
          <w:rFonts w:ascii="Times New Roman" w:hAnsi="Times New Roman" w:cs="Times New Roman"/>
          <w:sz w:val="20"/>
          <w:lang w:val="en-GB" w:eastAsia="zh-CN"/>
        </w:rPr>
        <w:t xml:space="preserve">possibly </w:t>
      </w:r>
      <w:r w:rsidR="005240AE">
        <w:rPr>
          <w:rFonts w:ascii="Times New Roman" w:hAnsi="Times New Roman" w:cs="Times New Roman"/>
          <w:sz w:val="20"/>
          <w:lang w:val="en-GB" w:eastAsia="zh-CN"/>
        </w:rPr>
        <w:t>large bandwidth</w:t>
      </w:r>
      <w:r w:rsidR="00225721">
        <w:rPr>
          <w:rFonts w:ascii="Times New Roman" w:hAnsi="Times New Roman" w:cs="Times New Roman"/>
          <w:sz w:val="20"/>
          <w:lang w:val="en-GB" w:eastAsia="zh-CN"/>
        </w:rPr>
        <w:t xml:space="preserve"> and may not require HARQ-ACK reporting with a delay smaller than a few slots</w:t>
      </w:r>
      <w:r w:rsidR="005240AE">
        <w:rPr>
          <w:rFonts w:ascii="Times New Roman" w:hAnsi="Times New Roman" w:cs="Times New Roman"/>
          <w:sz w:val="20"/>
          <w:lang w:val="en-GB" w:eastAsia="zh-CN"/>
        </w:rPr>
        <w:t xml:space="preserve">. For efficient multiplexing, it would clearly be desirable to define different processing time requirements for these two types of transmissions. Otherwise, </w:t>
      </w:r>
      <w:proofErr w:type="spellStart"/>
      <w:r w:rsidR="007B0428">
        <w:rPr>
          <w:rFonts w:ascii="Times New Roman" w:hAnsi="Times New Roman" w:cs="Times New Roman"/>
          <w:sz w:val="20"/>
          <w:lang w:val="en-GB" w:eastAsia="zh-CN"/>
        </w:rPr>
        <w:t>eMBB</w:t>
      </w:r>
      <w:proofErr w:type="spellEnd"/>
      <w:r w:rsidR="007B0428">
        <w:rPr>
          <w:rFonts w:ascii="Times New Roman" w:hAnsi="Times New Roman" w:cs="Times New Roman"/>
          <w:sz w:val="20"/>
          <w:lang w:val="en-GB" w:eastAsia="zh-CN"/>
        </w:rPr>
        <w:t xml:space="preserve"> transmissions would need to be dimensioned to be decodable as fast as URLLC transmissions, implying loss of spectrum efficiency.</w:t>
      </w:r>
      <w:r w:rsidR="00D943DA">
        <w:rPr>
          <w:rFonts w:ascii="Times New Roman" w:hAnsi="Times New Roman" w:cs="Times New Roman"/>
          <w:sz w:val="20"/>
          <w:lang w:val="en-GB" w:eastAsia="zh-CN"/>
        </w:rPr>
        <w:t xml:space="preserve"> </w:t>
      </w:r>
    </w:p>
    <w:p w14:paraId="4D219082" w14:textId="33FA2384" w:rsidR="00D943DA" w:rsidRDefault="00D943DA" w:rsidP="00CD30B5">
      <w:pPr>
        <w:rPr>
          <w:rFonts w:ascii="Times New Roman" w:hAnsi="Times New Roman" w:cs="Times New Roman"/>
          <w:sz w:val="20"/>
          <w:lang w:val="en-GB" w:eastAsia="zh-CN"/>
        </w:rPr>
      </w:pPr>
      <w:r>
        <w:rPr>
          <w:rFonts w:ascii="Times New Roman" w:hAnsi="Times New Roman" w:cs="Times New Roman"/>
          <w:sz w:val="20"/>
          <w:lang w:val="en-GB" w:eastAsia="zh-CN"/>
        </w:rPr>
        <w:t>In R15, out-of-order PDSCH-to-PUSCH is not supported. Clearly, out-of-order PDSCH-to-PUSCH needs to be supported when different DL transmissions have different processing time requirements. However, when all DL transmissions have the same processing time, the benefit of such feature is unclear.</w:t>
      </w:r>
      <w:r>
        <w:rPr>
          <w:rFonts w:ascii="Times New Roman" w:hAnsi="Times New Roman" w:cs="Times New Roman"/>
          <w:sz w:val="20"/>
          <w:lang w:val="en-GB" w:eastAsia="zh-CN"/>
        </w:rPr>
        <w:t xml:space="preserve"> For this reason, it is recommended that solutions for the handling of two non-overlapping PDSCHs focus on the scenario 1 (different DL processing times).</w:t>
      </w:r>
    </w:p>
    <w:p w14:paraId="3B4455D2" w14:textId="502A93F0" w:rsidR="007B0428" w:rsidRPr="004A2773" w:rsidRDefault="007B0428" w:rsidP="00CD30B5">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Proposal</w:t>
      </w:r>
      <w:r w:rsidR="0028329C" w:rsidRPr="004A2773">
        <w:rPr>
          <w:rFonts w:ascii="Times New Roman" w:hAnsi="Times New Roman" w:cs="Times New Roman"/>
          <w:b/>
          <w:i/>
          <w:sz w:val="20"/>
          <w:lang w:val="en-GB" w:eastAsia="zh-CN"/>
        </w:rPr>
        <w:t xml:space="preserve"> 1</w:t>
      </w:r>
      <w:r w:rsidRPr="004A2773">
        <w:rPr>
          <w:rFonts w:ascii="Times New Roman" w:hAnsi="Times New Roman" w:cs="Times New Roman"/>
          <w:i/>
          <w:sz w:val="20"/>
          <w:lang w:val="en-GB" w:eastAsia="zh-CN"/>
        </w:rPr>
        <w:t xml:space="preserve">: Support </w:t>
      </w:r>
      <w:r w:rsidR="00257A24" w:rsidRPr="004A2773">
        <w:rPr>
          <w:rFonts w:ascii="Times New Roman" w:hAnsi="Times New Roman" w:cs="Times New Roman"/>
          <w:i/>
          <w:sz w:val="20"/>
          <w:lang w:val="en-GB" w:eastAsia="zh-CN"/>
        </w:rPr>
        <w:t xml:space="preserve">the </w:t>
      </w:r>
      <w:r w:rsidRPr="004A2773">
        <w:rPr>
          <w:rFonts w:ascii="Times New Roman" w:hAnsi="Times New Roman" w:cs="Times New Roman"/>
          <w:i/>
          <w:sz w:val="20"/>
          <w:lang w:val="en-GB" w:eastAsia="zh-CN"/>
        </w:rPr>
        <w:t>scenario where different DL processing times are associated with different PDSCHs on the same serving cell.</w:t>
      </w:r>
    </w:p>
    <w:p w14:paraId="73534C06" w14:textId="4198D762" w:rsidR="00DB26BB" w:rsidRDefault="00230224" w:rsidP="00CD30B5">
      <w:pPr>
        <w:rPr>
          <w:rFonts w:ascii="Times New Roman" w:hAnsi="Times New Roman" w:cs="Times New Roman"/>
          <w:sz w:val="20"/>
          <w:lang w:val="en-GB" w:eastAsia="zh-CN"/>
        </w:rPr>
      </w:pPr>
      <w:r>
        <w:rPr>
          <w:rFonts w:ascii="Times New Roman" w:hAnsi="Times New Roman" w:cs="Times New Roman"/>
          <w:sz w:val="20"/>
          <w:lang w:val="en-GB" w:eastAsia="zh-CN"/>
        </w:rPr>
        <w:t xml:space="preserve">When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and URLLC traffic is multiplexed on the same serving cell, it is also useful that a PDSCH carrying URLLC traffic </w:t>
      </w:r>
      <w:proofErr w:type="gramStart"/>
      <w:r>
        <w:rPr>
          <w:rFonts w:ascii="Times New Roman" w:hAnsi="Times New Roman" w:cs="Times New Roman"/>
          <w:sz w:val="20"/>
          <w:lang w:val="en-GB" w:eastAsia="zh-CN"/>
        </w:rPr>
        <w:t>is allowed to</w:t>
      </w:r>
      <w:proofErr w:type="gramEnd"/>
      <w:r>
        <w:rPr>
          <w:rFonts w:ascii="Times New Roman" w:hAnsi="Times New Roman" w:cs="Times New Roman"/>
          <w:sz w:val="20"/>
          <w:lang w:val="en-GB" w:eastAsia="zh-CN"/>
        </w:rPr>
        <w:t xml:space="preserve"> be scheduled before completion of an on-going PDSCH transmission carrying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This possibility allows the scheduler to use long transmissions for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without risking that the latency requirements of URLLC service </w:t>
      </w:r>
      <w:r w:rsidR="004A2773">
        <w:rPr>
          <w:rFonts w:ascii="Times New Roman" w:hAnsi="Times New Roman" w:cs="Times New Roman"/>
          <w:sz w:val="20"/>
          <w:lang w:val="en-GB" w:eastAsia="zh-CN"/>
        </w:rPr>
        <w:t xml:space="preserve">with sporadic traffic </w:t>
      </w:r>
      <w:r>
        <w:rPr>
          <w:rFonts w:ascii="Times New Roman" w:hAnsi="Times New Roman" w:cs="Times New Roman"/>
          <w:sz w:val="20"/>
          <w:lang w:val="en-GB" w:eastAsia="zh-CN"/>
        </w:rPr>
        <w:t>are not met.</w:t>
      </w:r>
    </w:p>
    <w:p w14:paraId="1F8B9322" w14:textId="543323B9" w:rsidR="004A2773" w:rsidRPr="004A2773" w:rsidRDefault="004A2773" w:rsidP="00CD30B5">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Proposal 2</w:t>
      </w:r>
      <w:r w:rsidRPr="004A2773">
        <w:rPr>
          <w:rFonts w:ascii="Times New Roman" w:hAnsi="Times New Roman" w:cs="Times New Roman"/>
          <w:i/>
          <w:sz w:val="20"/>
          <w:lang w:val="en-GB" w:eastAsia="zh-CN"/>
        </w:rPr>
        <w:t>: Support the scenario where two unicast PDSCHs are overlapping at least in the time domain.</w:t>
      </w:r>
    </w:p>
    <w:p w14:paraId="0466D540" w14:textId="3439A0AB" w:rsidR="004A2773" w:rsidRDefault="004A2773" w:rsidP="004A2773">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Solutions</w:t>
      </w:r>
      <w:r w:rsidR="003238CA">
        <w:rPr>
          <w:rFonts w:ascii="Times New Roman" w:hAnsi="Times New Roman"/>
          <w:szCs w:val="32"/>
        </w:rPr>
        <w:t xml:space="preserve"> for handling two PDSCHs</w:t>
      </w:r>
    </w:p>
    <w:p w14:paraId="5CD62A8B" w14:textId="428D35DA" w:rsidR="00274E6C" w:rsidRDefault="00274E6C" w:rsidP="00274E6C">
      <w:pPr>
        <w:jc w:val="both"/>
        <w:rPr>
          <w:rFonts w:ascii="Times New Roman" w:hAnsi="Times New Roman" w:cs="Times New Roman"/>
          <w:sz w:val="20"/>
          <w:lang w:eastAsia="sv-SE"/>
        </w:rPr>
      </w:pPr>
      <w:r>
        <w:rPr>
          <w:rFonts w:ascii="Times New Roman" w:hAnsi="Times New Roman" w:cs="Times New Roman"/>
          <w:sz w:val="20"/>
          <w:lang w:eastAsia="sv-SE"/>
        </w:rPr>
        <w:t xml:space="preserve">The following principles </w:t>
      </w:r>
      <w:r>
        <w:rPr>
          <w:rFonts w:ascii="Times New Roman" w:hAnsi="Times New Roman" w:cs="Times New Roman"/>
          <w:sz w:val="20"/>
          <w:lang w:eastAsia="sv-SE"/>
        </w:rPr>
        <w:t>should be followed for deciding on solutions to support the above scenarios</w:t>
      </w:r>
      <w:r>
        <w:rPr>
          <w:rFonts w:ascii="Times New Roman" w:hAnsi="Times New Roman" w:cs="Times New Roman"/>
          <w:sz w:val="20"/>
          <w:lang w:eastAsia="sv-SE"/>
        </w:rPr>
        <w:t>:</w:t>
      </w:r>
    </w:p>
    <w:p w14:paraId="1F2B0F48" w14:textId="4845A86B" w:rsidR="00274E6C" w:rsidRDefault="00274E6C" w:rsidP="00274E6C">
      <w:pPr>
        <w:pStyle w:val="ListParagraph"/>
        <w:numPr>
          <w:ilvl w:val="0"/>
          <w:numId w:val="19"/>
        </w:numPr>
        <w:jc w:val="both"/>
        <w:rPr>
          <w:rFonts w:ascii="Times New Roman" w:hAnsi="Times New Roman" w:cs="Times New Roman"/>
          <w:sz w:val="20"/>
          <w:lang w:eastAsia="sv-SE"/>
        </w:rPr>
      </w:pPr>
      <w:r>
        <w:rPr>
          <w:rFonts w:ascii="Times New Roman" w:hAnsi="Times New Roman" w:cs="Times New Roman"/>
          <w:sz w:val="20"/>
          <w:lang w:eastAsia="sv-SE"/>
        </w:rPr>
        <w:t xml:space="preserve">Guaranteeing that the higher priority </w:t>
      </w:r>
      <w:r w:rsidR="0096265C">
        <w:rPr>
          <w:rFonts w:ascii="Times New Roman" w:hAnsi="Times New Roman" w:cs="Times New Roman"/>
          <w:sz w:val="20"/>
          <w:lang w:eastAsia="sv-SE"/>
        </w:rPr>
        <w:t xml:space="preserve">(URLLC) </w:t>
      </w:r>
      <w:r>
        <w:rPr>
          <w:rFonts w:ascii="Times New Roman" w:hAnsi="Times New Roman" w:cs="Times New Roman"/>
          <w:sz w:val="20"/>
          <w:lang w:eastAsia="sv-SE"/>
        </w:rPr>
        <w:t>transmission is processed</w:t>
      </w:r>
      <w:r>
        <w:rPr>
          <w:rFonts w:ascii="Times New Roman" w:hAnsi="Times New Roman" w:cs="Times New Roman"/>
          <w:sz w:val="20"/>
          <w:lang w:eastAsia="sv-SE"/>
        </w:rPr>
        <w:t>;</w:t>
      </w:r>
    </w:p>
    <w:p w14:paraId="1B324B68" w14:textId="3D11ED29" w:rsidR="0096265C" w:rsidRDefault="00274E6C" w:rsidP="0096265C">
      <w:pPr>
        <w:pStyle w:val="ListParagraph"/>
        <w:numPr>
          <w:ilvl w:val="0"/>
          <w:numId w:val="19"/>
        </w:numPr>
        <w:jc w:val="both"/>
        <w:rPr>
          <w:rFonts w:ascii="Times New Roman" w:hAnsi="Times New Roman" w:cs="Times New Roman"/>
          <w:sz w:val="20"/>
          <w:lang w:eastAsia="sv-SE"/>
        </w:rPr>
      </w:pPr>
      <w:r>
        <w:rPr>
          <w:rFonts w:ascii="Times New Roman" w:hAnsi="Times New Roman" w:cs="Times New Roman"/>
          <w:sz w:val="20"/>
          <w:lang w:eastAsia="sv-SE"/>
        </w:rPr>
        <w:t xml:space="preserve">Predictable performance with respect to whether UE processes (or not) the lower priority </w:t>
      </w:r>
      <w:r w:rsidR="0096265C">
        <w:rPr>
          <w:rFonts w:ascii="Times New Roman" w:hAnsi="Times New Roman" w:cs="Times New Roman"/>
          <w:sz w:val="20"/>
          <w:lang w:eastAsia="sv-SE"/>
        </w:rPr>
        <w:t>(</w:t>
      </w:r>
      <w:proofErr w:type="spellStart"/>
      <w:r w:rsidR="0096265C">
        <w:rPr>
          <w:rFonts w:ascii="Times New Roman" w:hAnsi="Times New Roman" w:cs="Times New Roman"/>
          <w:sz w:val="20"/>
          <w:lang w:eastAsia="sv-SE"/>
        </w:rPr>
        <w:t>eMBB</w:t>
      </w:r>
      <w:proofErr w:type="spellEnd"/>
      <w:r w:rsidR="0096265C">
        <w:rPr>
          <w:rFonts w:ascii="Times New Roman" w:hAnsi="Times New Roman" w:cs="Times New Roman"/>
          <w:sz w:val="20"/>
          <w:lang w:eastAsia="sv-SE"/>
        </w:rPr>
        <w:t xml:space="preserve">) </w:t>
      </w:r>
      <w:r>
        <w:rPr>
          <w:rFonts w:ascii="Times New Roman" w:hAnsi="Times New Roman" w:cs="Times New Roman"/>
          <w:sz w:val="20"/>
          <w:lang w:eastAsia="sv-SE"/>
        </w:rPr>
        <w:t>transmission</w:t>
      </w:r>
      <w:r>
        <w:rPr>
          <w:rFonts w:ascii="Times New Roman" w:hAnsi="Times New Roman" w:cs="Times New Roman"/>
          <w:sz w:val="20"/>
          <w:lang w:eastAsia="sv-SE"/>
        </w:rPr>
        <w:t>.</w:t>
      </w:r>
    </w:p>
    <w:p w14:paraId="73C4194E" w14:textId="77777777" w:rsidR="0096265C" w:rsidRPr="0096265C" w:rsidRDefault="0096265C" w:rsidP="0096265C">
      <w:pPr>
        <w:pStyle w:val="ListParagraph"/>
        <w:jc w:val="both"/>
        <w:rPr>
          <w:rFonts w:ascii="Times New Roman" w:hAnsi="Times New Roman" w:cs="Times New Roman"/>
          <w:sz w:val="20"/>
          <w:lang w:eastAsia="sv-SE"/>
        </w:rPr>
      </w:pPr>
    </w:p>
    <w:p w14:paraId="3857B36E" w14:textId="5A4D524A" w:rsidR="00E32E5F" w:rsidRDefault="0096265C" w:rsidP="0096265C">
      <w:pPr>
        <w:jc w:val="both"/>
        <w:rPr>
          <w:rFonts w:ascii="Times New Roman" w:hAnsi="Times New Roman" w:cs="Times New Roman"/>
          <w:sz w:val="20"/>
          <w:szCs w:val="20"/>
        </w:rPr>
      </w:pPr>
      <w:r>
        <w:rPr>
          <w:rFonts w:ascii="Times New Roman" w:hAnsi="Times New Roman" w:cs="Times New Roman"/>
          <w:sz w:val="20"/>
          <w:lang w:eastAsia="sv-SE"/>
        </w:rPr>
        <w:t>To guarantee that the PDSCH carrying URLLC is always processed,</w:t>
      </w:r>
      <w:r w:rsidR="002D6696">
        <w:rPr>
          <w:rFonts w:ascii="Times New Roman" w:hAnsi="Times New Roman" w:cs="Times New Roman"/>
          <w:sz w:val="20"/>
          <w:lang w:eastAsia="sv-SE"/>
        </w:rPr>
        <w:t xml:space="preserve"> a </w:t>
      </w:r>
      <w:r>
        <w:rPr>
          <w:rFonts w:ascii="Times New Roman" w:hAnsi="Times New Roman" w:cs="Times New Roman"/>
          <w:sz w:val="20"/>
          <w:lang w:eastAsia="sv-SE"/>
        </w:rPr>
        <w:t xml:space="preserve">key solution component is to ensure that such transmission be identifiable unambiguously by the UE. </w:t>
      </w:r>
      <w:r w:rsidR="004D236F">
        <w:rPr>
          <w:rFonts w:ascii="Times New Roman" w:hAnsi="Times New Roman" w:cs="Times New Roman"/>
          <w:sz w:val="20"/>
          <w:lang w:eastAsia="sv-SE"/>
        </w:rPr>
        <w:t xml:space="preserve">One possibility is to define a rule based on timing of PDCCH or PDSCH. </w:t>
      </w:r>
      <w:r w:rsidR="009B5FB2">
        <w:rPr>
          <w:rFonts w:ascii="Times New Roman" w:hAnsi="Times New Roman" w:cs="Times New Roman"/>
          <w:sz w:val="20"/>
          <w:lang w:eastAsia="sv-SE"/>
        </w:rPr>
        <w:t>One</w:t>
      </w:r>
      <w:r w:rsidR="004D236F">
        <w:rPr>
          <w:rFonts w:ascii="Times New Roman" w:hAnsi="Times New Roman" w:cs="Times New Roman"/>
          <w:sz w:val="20"/>
          <w:lang w:eastAsia="sv-SE"/>
        </w:rPr>
        <w:t xml:space="preserve"> drawback of this approach is that </w:t>
      </w:r>
      <w:r w:rsidR="00E407B6">
        <w:rPr>
          <w:rFonts w:ascii="Times New Roman" w:hAnsi="Times New Roman" w:cs="Times New Roman"/>
          <w:sz w:val="20"/>
          <w:lang w:eastAsia="sv-SE"/>
        </w:rPr>
        <w:t>may</w:t>
      </w:r>
      <w:r w:rsidR="004D236F">
        <w:rPr>
          <w:rFonts w:ascii="Times New Roman" w:hAnsi="Times New Roman" w:cs="Times New Roman"/>
          <w:sz w:val="20"/>
          <w:lang w:eastAsia="sv-SE"/>
        </w:rPr>
        <w:t xml:space="preserve"> introduce unneeded restrictions on possible scheduler implementations</w:t>
      </w:r>
      <w:r w:rsidR="00E407B6">
        <w:rPr>
          <w:rFonts w:ascii="Times New Roman" w:hAnsi="Times New Roman" w:cs="Times New Roman"/>
          <w:sz w:val="20"/>
          <w:lang w:eastAsia="sv-SE"/>
        </w:rPr>
        <w:t xml:space="preserve">, for example in case one of the PDSCHs </w:t>
      </w:r>
      <w:r w:rsidR="009B5FB2">
        <w:rPr>
          <w:rFonts w:ascii="Times New Roman" w:hAnsi="Times New Roman" w:cs="Times New Roman"/>
          <w:sz w:val="20"/>
          <w:lang w:eastAsia="sv-SE"/>
        </w:rPr>
        <w:t>is semi-persistently scheduled</w:t>
      </w:r>
      <w:r w:rsidR="004D236F">
        <w:rPr>
          <w:rFonts w:ascii="Times New Roman" w:hAnsi="Times New Roman" w:cs="Times New Roman"/>
          <w:sz w:val="20"/>
          <w:lang w:eastAsia="sv-SE"/>
        </w:rPr>
        <w:t xml:space="preserve">. </w:t>
      </w:r>
      <w:r w:rsidR="00E32E5F">
        <w:rPr>
          <w:rFonts w:ascii="Times New Roman" w:hAnsi="Times New Roman" w:cs="Times New Roman"/>
          <w:sz w:val="20"/>
          <w:lang w:eastAsia="sv-SE"/>
        </w:rPr>
        <w:t xml:space="preserve">A better approach </w:t>
      </w:r>
      <w:r w:rsidR="009B5FB2">
        <w:rPr>
          <w:rFonts w:ascii="Times New Roman" w:hAnsi="Times New Roman" w:cs="Times New Roman"/>
          <w:sz w:val="20"/>
          <w:szCs w:val="20"/>
        </w:rPr>
        <w:t>may</w:t>
      </w:r>
      <w:r w:rsidR="00E32E5F">
        <w:rPr>
          <w:rFonts w:ascii="Times New Roman" w:hAnsi="Times New Roman" w:cs="Times New Roman"/>
          <w:sz w:val="20"/>
          <w:szCs w:val="20"/>
        </w:rPr>
        <w:t xml:space="preserve"> be </w:t>
      </w:r>
      <w:r w:rsidR="00E32E5F">
        <w:rPr>
          <w:rFonts w:ascii="Times New Roman" w:hAnsi="Times New Roman" w:cs="Times New Roman"/>
          <w:sz w:val="20"/>
          <w:szCs w:val="20"/>
        </w:rPr>
        <w:t xml:space="preserve">to explicitly indicate </w:t>
      </w:r>
      <w:r w:rsidR="00E32E5F">
        <w:rPr>
          <w:rFonts w:ascii="Times New Roman" w:hAnsi="Times New Roman" w:cs="Times New Roman"/>
          <w:sz w:val="20"/>
          <w:szCs w:val="20"/>
        </w:rPr>
        <w:t xml:space="preserve">the priority of each PDSCH to the UE for proper handling. </w:t>
      </w:r>
      <w:r w:rsidR="00E32E5F">
        <w:rPr>
          <w:rFonts w:ascii="Times New Roman" w:hAnsi="Times New Roman" w:cs="Times New Roman"/>
          <w:sz w:val="20"/>
          <w:szCs w:val="20"/>
        </w:rPr>
        <w:t>A</w:t>
      </w:r>
      <w:r w:rsidR="00E32E5F">
        <w:rPr>
          <w:rFonts w:ascii="Times New Roman" w:hAnsi="Times New Roman" w:cs="Times New Roman"/>
          <w:sz w:val="20"/>
          <w:szCs w:val="20"/>
        </w:rPr>
        <w:t xml:space="preserve"> DCI-based </w:t>
      </w:r>
      <w:r w:rsidR="00E32E5F">
        <w:rPr>
          <w:rFonts w:ascii="Times New Roman" w:hAnsi="Times New Roman" w:cs="Times New Roman"/>
          <w:sz w:val="20"/>
          <w:szCs w:val="20"/>
        </w:rPr>
        <w:t>indication anyway needs to be introduced to indicate the HARQ codebook (sub-slot or slot based) and associated PUCCH configuration. The same indication can be used for the PDSCH processing priority and prioritization handling of HARQ-ACK when overlapping with other UL transmissions.</w:t>
      </w:r>
    </w:p>
    <w:p w14:paraId="16F712D7" w14:textId="209AC91D" w:rsidR="00E32E5F" w:rsidRDefault="00E32E5F" w:rsidP="00E32E5F">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3</w:t>
      </w:r>
      <w:r w:rsidRPr="004A2773">
        <w:rPr>
          <w:rFonts w:ascii="Times New Roman" w:hAnsi="Times New Roman" w:cs="Times New Roman"/>
          <w:i/>
          <w:sz w:val="20"/>
          <w:lang w:val="en-GB" w:eastAsia="zh-CN"/>
        </w:rPr>
        <w:t xml:space="preserve">: Support </w:t>
      </w:r>
      <w:r>
        <w:rPr>
          <w:rFonts w:ascii="Times New Roman" w:hAnsi="Times New Roman" w:cs="Times New Roman"/>
          <w:i/>
          <w:sz w:val="20"/>
          <w:lang w:val="en-GB" w:eastAsia="zh-CN"/>
        </w:rPr>
        <w:t>a DCI-based priority indication for PDSCH processing</w:t>
      </w:r>
      <w:r w:rsidRPr="004A2773">
        <w:rPr>
          <w:rFonts w:ascii="Times New Roman" w:hAnsi="Times New Roman" w:cs="Times New Roman"/>
          <w:i/>
          <w:sz w:val="20"/>
          <w:lang w:val="en-GB" w:eastAsia="zh-CN"/>
        </w:rPr>
        <w:t>.</w:t>
      </w:r>
    </w:p>
    <w:p w14:paraId="6D221C3F" w14:textId="7FB1DE8E" w:rsidR="009B5FB2" w:rsidRPr="009B5FB2" w:rsidRDefault="009B5FB2" w:rsidP="00E32E5F">
      <w:pPr>
        <w:rPr>
          <w:rFonts w:ascii="Times New Roman" w:hAnsi="Times New Roman" w:cs="Times New Roman"/>
          <w:sz w:val="20"/>
          <w:lang w:val="en-GB" w:eastAsia="zh-CN"/>
        </w:rPr>
      </w:pPr>
      <w:r>
        <w:rPr>
          <w:rFonts w:ascii="Times New Roman" w:hAnsi="Times New Roman" w:cs="Times New Roman"/>
          <w:sz w:val="20"/>
          <w:lang w:val="en-GB" w:eastAsia="zh-CN"/>
        </w:rPr>
        <w:t>In all scenarios, i.e. whether the two PDSCH overlap in time or not, the PDSCH with the highest priority indication should always be processed.</w:t>
      </w:r>
    </w:p>
    <w:p w14:paraId="471866D7" w14:textId="668D2322" w:rsidR="00E32E5F" w:rsidRPr="009B5FB2" w:rsidRDefault="009B5FB2" w:rsidP="0096265C">
      <w:pPr>
        <w:jc w:val="both"/>
        <w:rPr>
          <w:rFonts w:ascii="Times New Roman" w:hAnsi="Times New Roman" w:cs="Times New Roman"/>
          <w:i/>
          <w:sz w:val="20"/>
          <w:szCs w:val="20"/>
          <w:lang w:val="en-GB"/>
        </w:rPr>
      </w:pPr>
      <w:r w:rsidRPr="009B5FB2">
        <w:rPr>
          <w:rFonts w:ascii="Times New Roman" w:hAnsi="Times New Roman" w:cs="Times New Roman"/>
          <w:b/>
          <w:i/>
          <w:sz w:val="20"/>
          <w:szCs w:val="20"/>
          <w:lang w:val="en-GB"/>
        </w:rPr>
        <w:t>Proposal 4</w:t>
      </w:r>
      <w:r w:rsidRPr="009B5FB2">
        <w:rPr>
          <w:rFonts w:ascii="Times New Roman" w:hAnsi="Times New Roman" w:cs="Times New Roman"/>
          <w:i/>
          <w:sz w:val="20"/>
          <w:szCs w:val="20"/>
          <w:lang w:val="en-GB"/>
        </w:rPr>
        <w:t>: The UE always processes PDSCH with highest priority indication.</w:t>
      </w:r>
    </w:p>
    <w:p w14:paraId="0284F5EB" w14:textId="08398CEA" w:rsidR="00227964" w:rsidRDefault="009B5FB2" w:rsidP="009B5FB2">
      <w:pPr>
        <w:rPr>
          <w:rFonts w:ascii="Times New Roman" w:hAnsi="Times New Roman" w:cs="Times New Roman"/>
          <w:sz w:val="20"/>
          <w:lang w:val="en-GB" w:eastAsia="zh-CN"/>
        </w:rPr>
      </w:pPr>
      <w:r>
        <w:rPr>
          <w:rFonts w:ascii="Times New Roman" w:hAnsi="Times New Roman" w:cs="Times New Roman"/>
          <w:sz w:val="20"/>
          <w:lang w:val="en-GB" w:eastAsia="zh-CN"/>
        </w:rPr>
        <w:t xml:space="preserve">For predictable performance with respect to </w:t>
      </w:r>
      <w:r w:rsidR="007D632F">
        <w:rPr>
          <w:rFonts w:ascii="Times New Roman" w:hAnsi="Times New Roman" w:cs="Times New Roman"/>
          <w:sz w:val="20"/>
          <w:lang w:val="en-GB" w:eastAsia="zh-CN"/>
        </w:rPr>
        <w:t xml:space="preserve">whether the lower priority PDSCH is processed or not, the UE can report a capability. The UE somehow needs to indicate to the network if it is restricted to “sequential” processing or if it is possible to perform some processing in parallel. </w:t>
      </w:r>
      <w:r w:rsidR="0090584F">
        <w:rPr>
          <w:rFonts w:ascii="Times New Roman" w:hAnsi="Times New Roman" w:cs="Times New Roman"/>
          <w:sz w:val="20"/>
          <w:lang w:val="en-GB" w:eastAsia="zh-CN"/>
        </w:rPr>
        <w:t xml:space="preserve">From implementation perspective, this capability may be tied to </w:t>
      </w:r>
      <w:proofErr w:type="gramStart"/>
      <w:r w:rsidR="0090584F">
        <w:rPr>
          <w:rFonts w:ascii="Times New Roman" w:hAnsi="Times New Roman" w:cs="Times New Roman"/>
          <w:sz w:val="20"/>
          <w:lang w:val="en-GB" w:eastAsia="zh-CN"/>
        </w:rPr>
        <w:t>a number of</w:t>
      </w:r>
      <w:proofErr w:type="gramEnd"/>
      <w:r w:rsidR="0090584F">
        <w:rPr>
          <w:rFonts w:ascii="Times New Roman" w:hAnsi="Times New Roman" w:cs="Times New Roman"/>
          <w:sz w:val="20"/>
          <w:lang w:val="en-GB" w:eastAsia="zh-CN"/>
        </w:rPr>
        <w:t xml:space="preserve"> available baseband processing units, which can in practice be “allocated” to the same or different serving cells. </w:t>
      </w:r>
      <w:r w:rsidR="00227964">
        <w:rPr>
          <w:rFonts w:ascii="Times New Roman" w:hAnsi="Times New Roman" w:cs="Times New Roman"/>
          <w:sz w:val="20"/>
          <w:lang w:val="en-GB" w:eastAsia="zh-CN"/>
        </w:rPr>
        <w:t>Candidate s</w:t>
      </w:r>
      <w:r w:rsidR="0090584F">
        <w:rPr>
          <w:rFonts w:ascii="Times New Roman" w:hAnsi="Times New Roman" w:cs="Times New Roman"/>
          <w:sz w:val="20"/>
          <w:lang w:val="en-GB" w:eastAsia="zh-CN"/>
        </w:rPr>
        <w:t xml:space="preserve">olution </w:t>
      </w:r>
      <w:r w:rsidR="00227964">
        <w:rPr>
          <w:rFonts w:ascii="Times New Roman" w:hAnsi="Times New Roman" w:cs="Times New Roman"/>
          <w:sz w:val="20"/>
          <w:lang w:val="en-GB" w:eastAsia="zh-CN"/>
        </w:rPr>
        <w:t>#</w:t>
      </w:r>
      <w:r w:rsidR="0090584F">
        <w:rPr>
          <w:rFonts w:ascii="Times New Roman" w:hAnsi="Times New Roman" w:cs="Times New Roman"/>
          <w:sz w:val="20"/>
          <w:lang w:val="en-GB" w:eastAsia="zh-CN"/>
        </w:rPr>
        <w:t xml:space="preserve">3 from previous agreement presents some benefits from that perspective, since it allows the network to configure </w:t>
      </w:r>
      <w:r w:rsidR="00227964">
        <w:rPr>
          <w:rFonts w:ascii="Times New Roman" w:hAnsi="Times New Roman" w:cs="Times New Roman"/>
          <w:sz w:val="20"/>
          <w:lang w:val="en-GB" w:eastAsia="zh-CN"/>
        </w:rPr>
        <w:t xml:space="preserve">which serving cell(s) can use the available baseband capabilities of the UE. </w:t>
      </w:r>
    </w:p>
    <w:p w14:paraId="6E67C3FB" w14:textId="272DD614" w:rsidR="00484006" w:rsidRPr="00484006" w:rsidRDefault="00227964" w:rsidP="009B5FB2">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Proposal 5</w:t>
      </w:r>
      <w:r w:rsidRPr="00484006">
        <w:rPr>
          <w:rFonts w:ascii="Times New Roman" w:hAnsi="Times New Roman" w:cs="Times New Roman"/>
          <w:i/>
          <w:sz w:val="20"/>
          <w:lang w:val="en-GB" w:eastAsia="zh-CN"/>
        </w:rPr>
        <w:t>: A UE can report a maximum number of PDSCHs that can be processed in parallel for each type of processing capability (capability 1 or capability 2)</w:t>
      </w:r>
      <w:r w:rsidR="00484006" w:rsidRPr="00484006">
        <w:rPr>
          <w:rFonts w:ascii="Times New Roman" w:hAnsi="Times New Roman" w:cs="Times New Roman"/>
          <w:i/>
          <w:sz w:val="20"/>
          <w:lang w:val="en-GB" w:eastAsia="zh-CN"/>
        </w:rPr>
        <w:t>.</w:t>
      </w:r>
    </w:p>
    <w:p w14:paraId="377B0541" w14:textId="54B98656" w:rsidR="00484006" w:rsidRPr="00484006" w:rsidRDefault="00227964" w:rsidP="009B5FB2">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Proposal 6</w:t>
      </w:r>
      <w:r w:rsidRPr="00484006">
        <w:rPr>
          <w:rFonts w:ascii="Times New Roman" w:hAnsi="Times New Roman" w:cs="Times New Roman"/>
          <w:i/>
          <w:sz w:val="20"/>
          <w:lang w:val="en-GB" w:eastAsia="zh-CN"/>
        </w:rPr>
        <w:t xml:space="preserve">: A UE can be configured </w:t>
      </w:r>
      <w:r w:rsidR="00484006" w:rsidRPr="00484006">
        <w:rPr>
          <w:rFonts w:ascii="Times New Roman" w:hAnsi="Times New Roman" w:cs="Times New Roman"/>
          <w:i/>
          <w:sz w:val="20"/>
          <w:lang w:val="en-GB" w:eastAsia="zh-CN"/>
        </w:rPr>
        <w:t>to enable parallel PDSCH processing on a serving cell, where one PDSCH follows capability 1 and a second PDSCH follows capability 2.</w:t>
      </w:r>
    </w:p>
    <w:p w14:paraId="3F34DD9A" w14:textId="15EAF3DF" w:rsidR="00484006" w:rsidRDefault="00484006" w:rsidP="009B5FB2">
      <w:pPr>
        <w:rPr>
          <w:rFonts w:ascii="Times New Roman" w:hAnsi="Times New Roman" w:cs="Times New Roman"/>
          <w:sz w:val="20"/>
          <w:lang w:val="en-GB" w:eastAsia="zh-CN"/>
        </w:rPr>
      </w:pPr>
      <w:r>
        <w:rPr>
          <w:rFonts w:ascii="Times New Roman" w:hAnsi="Times New Roman" w:cs="Times New Roman"/>
          <w:sz w:val="20"/>
          <w:lang w:val="en-GB" w:eastAsia="zh-CN"/>
        </w:rPr>
        <w:t>A UE configured for parallel PDSCH processing as per the above proposal always processes a low priority PDSCH on resources not overlapping with another PDSCH.</w:t>
      </w:r>
    </w:p>
    <w:p w14:paraId="719A76DE" w14:textId="430E34E1" w:rsidR="00484006" w:rsidRPr="00750281" w:rsidRDefault="00484006" w:rsidP="009B5FB2">
      <w:pPr>
        <w:rPr>
          <w:rFonts w:ascii="Times New Roman" w:hAnsi="Times New Roman" w:cs="Times New Roman"/>
          <w:i/>
          <w:sz w:val="20"/>
          <w:lang w:val="en-GB" w:eastAsia="zh-CN"/>
        </w:rPr>
      </w:pPr>
      <w:r w:rsidRPr="00750281">
        <w:rPr>
          <w:rFonts w:ascii="Times New Roman" w:hAnsi="Times New Roman" w:cs="Times New Roman"/>
          <w:b/>
          <w:i/>
          <w:sz w:val="20"/>
          <w:lang w:val="en-GB" w:eastAsia="zh-CN"/>
        </w:rPr>
        <w:t>Proposal 7</w:t>
      </w:r>
      <w:r w:rsidRPr="00750281">
        <w:rPr>
          <w:rFonts w:ascii="Times New Roman" w:hAnsi="Times New Roman" w:cs="Times New Roman"/>
          <w:i/>
          <w:sz w:val="20"/>
          <w:lang w:val="en-GB" w:eastAsia="zh-CN"/>
        </w:rPr>
        <w:t xml:space="preserve">: A UE configured </w:t>
      </w:r>
      <w:r w:rsidR="00F15248">
        <w:rPr>
          <w:rFonts w:ascii="Times New Roman" w:hAnsi="Times New Roman" w:cs="Times New Roman"/>
          <w:i/>
          <w:sz w:val="20"/>
          <w:lang w:val="en-GB" w:eastAsia="zh-CN"/>
        </w:rPr>
        <w:t>for</w:t>
      </w:r>
      <w:r w:rsidRPr="00750281">
        <w:rPr>
          <w:rFonts w:ascii="Times New Roman" w:hAnsi="Times New Roman" w:cs="Times New Roman"/>
          <w:i/>
          <w:sz w:val="20"/>
          <w:lang w:val="en-GB" w:eastAsia="zh-CN"/>
        </w:rPr>
        <w:t xml:space="preserve"> parallel PDSCH </w:t>
      </w:r>
      <w:r w:rsidR="003969FB" w:rsidRPr="00750281">
        <w:rPr>
          <w:rFonts w:ascii="Times New Roman" w:hAnsi="Times New Roman" w:cs="Times New Roman"/>
          <w:i/>
          <w:sz w:val="20"/>
          <w:lang w:val="en-GB" w:eastAsia="zh-CN"/>
        </w:rPr>
        <w:t xml:space="preserve">processing on a serving cell </w:t>
      </w:r>
      <w:r w:rsidR="00750281" w:rsidRPr="00750281">
        <w:rPr>
          <w:rFonts w:ascii="Times New Roman" w:hAnsi="Times New Roman" w:cs="Times New Roman"/>
          <w:i/>
          <w:sz w:val="20"/>
          <w:lang w:val="en-GB" w:eastAsia="zh-CN"/>
        </w:rPr>
        <w:t>always processes a PDSCH on resources not overlapping with a higher priority PDSCH.</w:t>
      </w:r>
    </w:p>
    <w:p w14:paraId="5AAF9EA3" w14:textId="7164BBCF" w:rsidR="00484006" w:rsidRDefault="00750281" w:rsidP="009B5FB2">
      <w:pPr>
        <w:rPr>
          <w:rFonts w:ascii="Times New Roman" w:hAnsi="Times New Roman" w:cs="Times New Roman"/>
          <w:sz w:val="20"/>
          <w:lang w:val="en-GB" w:eastAsia="zh-CN"/>
        </w:rPr>
      </w:pPr>
      <w:r>
        <w:rPr>
          <w:rFonts w:ascii="Times New Roman" w:hAnsi="Times New Roman" w:cs="Times New Roman"/>
          <w:sz w:val="20"/>
          <w:lang w:val="en-GB" w:eastAsia="zh-CN"/>
        </w:rPr>
        <w:t xml:space="preserve">If the UE is not capable (or not configured) for parallel PDSCH processing on a serving cell, it is still useful for the network to know under which conditions the lower priority transmissions are processed. This could allow operation where </w:t>
      </w:r>
      <w:proofErr w:type="spellStart"/>
      <w:r>
        <w:rPr>
          <w:rFonts w:ascii="Times New Roman" w:hAnsi="Times New Roman" w:cs="Times New Roman"/>
          <w:sz w:val="20"/>
          <w:lang w:val="en-GB" w:eastAsia="zh-CN"/>
        </w:rPr>
        <w:t>eMBB</w:t>
      </w:r>
      <w:proofErr w:type="spellEnd"/>
      <w:r>
        <w:rPr>
          <w:rFonts w:ascii="Times New Roman" w:hAnsi="Times New Roman" w:cs="Times New Roman"/>
          <w:sz w:val="20"/>
          <w:lang w:val="en-GB" w:eastAsia="zh-CN"/>
        </w:rPr>
        <w:t xml:space="preserve"> and URLLC are multiplexed on the same cell for less capable UEs </w:t>
      </w:r>
      <w:proofErr w:type="gramStart"/>
      <w:r>
        <w:rPr>
          <w:rFonts w:ascii="Times New Roman" w:hAnsi="Times New Roman" w:cs="Times New Roman"/>
          <w:sz w:val="20"/>
          <w:lang w:val="en-GB" w:eastAsia="zh-CN"/>
        </w:rPr>
        <w:t>as long as</w:t>
      </w:r>
      <w:proofErr w:type="gramEnd"/>
      <w:r>
        <w:rPr>
          <w:rFonts w:ascii="Times New Roman" w:hAnsi="Times New Roman" w:cs="Times New Roman"/>
          <w:sz w:val="20"/>
          <w:lang w:val="en-GB" w:eastAsia="zh-CN"/>
        </w:rPr>
        <w:t xml:space="preserve"> the traffic intensity of URLLC is relatively low. In scenario 1, if the UE always processes the highest priority PDSCH and only sequential processing is possible, the implication is that the processing for a lower priority PDSCH received earlier (or overlapping in time) may need to be interrupted. However, if there is </w:t>
      </w:r>
      <w:proofErr w:type="gramStart"/>
      <w:r>
        <w:rPr>
          <w:rFonts w:ascii="Times New Roman" w:hAnsi="Times New Roman" w:cs="Times New Roman"/>
          <w:sz w:val="20"/>
          <w:lang w:val="en-GB" w:eastAsia="zh-CN"/>
        </w:rPr>
        <w:t>sufficient</w:t>
      </w:r>
      <w:proofErr w:type="gramEnd"/>
      <w:r>
        <w:rPr>
          <w:rFonts w:ascii="Times New Roman" w:hAnsi="Times New Roman" w:cs="Times New Roman"/>
          <w:sz w:val="20"/>
          <w:lang w:val="en-GB" w:eastAsia="zh-CN"/>
        </w:rPr>
        <w:t xml:space="preserve"> time between the end of the low priority PDSCH and the start of the high priority PDSCH, the UE should be capable of processing both.</w:t>
      </w:r>
      <w:r w:rsidR="00F15248">
        <w:rPr>
          <w:rFonts w:ascii="Times New Roman" w:hAnsi="Times New Roman" w:cs="Times New Roman"/>
          <w:sz w:val="20"/>
          <w:lang w:val="en-GB" w:eastAsia="zh-CN"/>
        </w:rPr>
        <w:t xml:space="preserve"> </w:t>
      </w:r>
      <w:proofErr w:type="gramStart"/>
      <w:r w:rsidR="00F15248">
        <w:rPr>
          <w:rFonts w:ascii="Times New Roman" w:hAnsi="Times New Roman" w:cs="Times New Roman"/>
          <w:sz w:val="20"/>
          <w:lang w:val="en-GB" w:eastAsia="zh-CN"/>
        </w:rPr>
        <w:t>Thus</w:t>
      </w:r>
      <w:proofErr w:type="gramEnd"/>
      <w:r w:rsidR="00F15248">
        <w:rPr>
          <w:rFonts w:ascii="Times New Roman" w:hAnsi="Times New Roman" w:cs="Times New Roman"/>
          <w:sz w:val="20"/>
          <w:lang w:val="en-GB" w:eastAsia="zh-CN"/>
        </w:rPr>
        <w:t xml:space="preserve"> a reasonable approach would be to provide a time requirement based on R15 specification.</w:t>
      </w:r>
    </w:p>
    <w:p w14:paraId="5E1F5B84" w14:textId="2AB9BA69" w:rsidR="00031C2F" w:rsidRDefault="00F15248" w:rsidP="00F15248">
      <w:pPr>
        <w:rPr>
          <w:rFonts w:ascii="Times New Roman" w:hAnsi="Times New Roman" w:cs="Times New Roman"/>
          <w:i/>
          <w:sz w:val="20"/>
          <w:lang w:val="en-GB" w:eastAsia="zh-CN"/>
        </w:rPr>
      </w:pPr>
      <w:r w:rsidRPr="00F15248">
        <w:rPr>
          <w:rFonts w:ascii="Times New Roman" w:hAnsi="Times New Roman" w:cs="Times New Roman"/>
          <w:b/>
          <w:i/>
          <w:sz w:val="20"/>
          <w:lang w:val="en-GB" w:eastAsia="zh-CN"/>
        </w:rPr>
        <w:t>Proposal 8</w:t>
      </w:r>
      <w:r w:rsidRPr="00F15248">
        <w:rPr>
          <w:rFonts w:ascii="Times New Roman" w:hAnsi="Times New Roman" w:cs="Times New Roman"/>
          <w:i/>
          <w:sz w:val="20"/>
          <w:lang w:val="en-GB" w:eastAsia="zh-CN"/>
        </w:rPr>
        <w:t>: A UE not configured for parallel PDSCH processing on a serving cell processes a PDSCH ending at least [N] symbols before the start of a higher priority PDSCH. [N] to be determined based on R15 specification.</w:t>
      </w:r>
    </w:p>
    <w:p w14:paraId="205F5CAC" w14:textId="27BD6412" w:rsidR="003238CA" w:rsidRDefault="003238CA" w:rsidP="003238CA">
      <w:pPr>
        <w:pStyle w:val="Heading1"/>
        <w:pBdr>
          <w:top w:val="single" w:sz="12" w:space="5" w:color="auto"/>
        </w:pBdr>
        <w:spacing w:after="120"/>
        <w:rPr>
          <w:rFonts w:ascii="Times New Roman" w:hAnsi="Times New Roman"/>
          <w:szCs w:val="32"/>
        </w:rPr>
      </w:pPr>
      <w:r>
        <w:rPr>
          <w:rFonts w:ascii="Times New Roman" w:hAnsi="Times New Roman"/>
          <w:szCs w:val="32"/>
        </w:rPr>
        <w:t>Uplink power control</w:t>
      </w:r>
    </w:p>
    <w:p w14:paraId="38551AF4" w14:textId="307266BC" w:rsidR="00657CA3" w:rsidRDefault="00657CA3" w:rsidP="00657CA3">
      <w:pPr>
        <w:rPr>
          <w:rFonts w:ascii="Times New Roman" w:hAnsi="Times New Roman" w:cs="Times New Roman"/>
          <w:sz w:val="20"/>
          <w:lang w:val="en-GB" w:eastAsia="zh-CN"/>
        </w:rPr>
      </w:pPr>
      <w:r>
        <w:rPr>
          <w:rFonts w:ascii="Times New Roman" w:hAnsi="Times New Roman" w:cs="Times New Roman"/>
          <w:sz w:val="20"/>
          <w:lang w:val="en-GB" w:eastAsia="zh-CN"/>
        </w:rPr>
        <w:t xml:space="preserve">It has been pointed out (e.g. </w:t>
      </w: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_Ref16868923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that when HARQ-ACK or PUSCH are scheduled out-of-order, application of closed-loop TPC adjustments do not work as intended, resulting in unwanted excessive adjustments for PUCCH or PUSCH transmissions scheduled with a longer delay. Priority-specific TPC adjustment as proposed in </w:t>
      </w: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_Ref16868923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would prevent this </w:t>
      </w:r>
      <w:r>
        <w:rPr>
          <w:rFonts w:ascii="Times New Roman" w:hAnsi="Times New Roman" w:cs="Times New Roman"/>
          <w:sz w:val="20"/>
          <w:lang w:val="en-GB" w:eastAsia="zh-CN"/>
        </w:rPr>
        <w:lastRenderedPageBreak/>
        <w:t xml:space="preserve">issue. It is also desirable to </w:t>
      </w:r>
      <w:r w:rsidR="00C75E88">
        <w:rPr>
          <w:rFonts w:ascii="Times New Roman" w:hAnsi="Times New Roman" w:cs="Times New Roman"/>
          <w:sz w:val="20"/>
          <w:lang w:val="en-GB" w:eastAsia="zh-CN"/>
        </w:rPr>
        <w:t>enable independent adjustments per priority level anyway, since the reliability requirements are different.</w:t>
      </w:r>
    </w:p>
    <w:p w14:paraId="2FDBFE8F" w14:textId="68EF97F2" w:rsidR="00C75E88" w:rsidRPr="00877E6F" w:rsidRDefault="00C75E88" w:rsidP="00657CA3">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Proposal 9</w:t>
      </w:r>
      <w:r w:rsidRPr="00877E6F">
        <w:rPr>
          <w:rFonts w:ascii="Times New Roman" w:hAnsi="Times New Roman" w:cs="Times New Roman"/>
          <w:i/>
          <w:sz w:val="20"/>
          <w:lang w:val="en-GB" w:eastAsia="zh-CN"/>
        </w:rPr>
        <w:t xml:space="preserve">: The PUCCH power control adjustment state is specific to the priority level of the </w:t>
      </w:r>
      <w:r w:rsidR="00877E6F" w:rsidRPr="00877E6F">
        <w:rPr>
          <w:rFonts w:ascii="Times New Roman" w:hAnsi="Times New Roman" w:cs="Times New Roman"/>
          <w:i/>
          <w:sz w:val="20"/>
          <w:lang w:val="en-GB" w:eastAsia="zh-CN"/>
        </w:rPr>
        <w:t xml:space="preserve">carried </w:t>
      </w:r>
      <w:r w:rsidRPr="00877E6F">
        <w:rPr>
          <w:rFonts w:ascii="Times New Roman" w:hAnsi="Times New Roman" w:cs="Times New Roman"/>
          <w:i/>
          <w:sz w:val="20"/>
          <w:lang w:val="en-GB" w:eastAsia="zh-CN"/>
        </w:rPr>
        <w:t>HARQ-ACK/S</w:t>
      </w:r>
      <w:r w:rsidR="00877E6F" w:rsidRPr="00877E6F">
        <w:rPr>
          <w:rFonts w:ascii="Times New Roman" w:hAnsi="Times New Roman" w:cs="Times New Roman"/>
          <w:i/>
          <w:sz w:val="20"/>
          <w:lang w:val="en-GB" w:eastAsia="zh-CN"/>
        </w:rPr>
        <w:t>R.</w:t>
      </w:r>
    </w:p>
    <w:p w14:paraId="7338E6FD" w14:textId="28863615" w:rsidR="00C75E88" w:rsidRPr="00877E6F" w:rsidRDefault="00C75E88" w:rsidP="00C75E88">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 xml:space="preserve">Proposal </w:t>
      </w:r>
      <w:r w:rsidRPr="00877E6F">
        <w:rPr>
          <w:rFonts w:ascii="Times New Roman" w:hAnsi="Times New Roman" w:cs="Times New Roman"/>
          <w:b/>
          <w:i/>
          <w:sz w:val="20"/>
          <w:lang w:val="en-GB" w:eastAsia="zh-CN"/>
        </w:rPr>
        <w:t>10</w:t>
      </w:r>
      <w:r w:rsidRPr="00877E6F">
        <w:rPr>
          <w:rFonts w:ascii="Times New Roman" w:hAnsi="Times New Roman" w:cs="Times New Roman"/>
          <w:i/>
          <w:sz w:val="20"/>
          <w:lang w:val="en-GB" w:eastAsia="zh-CN"/>
        </w:rPr>
        <w:t xml:space="preserve">: </w:t>
      </w:r>
      <w:r w:rsidR="00877E6F" w:rsidRPr="00877E6F">
        <w:rPr>
          <w:rFonts w:ascii="Times New Roman" w:hAnsi="Times New Roman" w:cs="Times New Roman"/>
          <w:i/>
          <w:sz w:val="20"/>
          <w:lang w:val="en-GB" w:eastAsia="zh-CN"/>
        </w:rPr>
        <w:t>The PU</w:t>
      </w:r>
      <w:r w:rsidR="00877E6F" w:rsidRPr="00877E6F">
        <w:rPr>
          <w:rFonts w:ascii="Times New Roman" w:hAnsi="Times New Roman" w:cs="Times New Roman"/>
          <w:i/>
          <w:sz w:val="20"/>
          <w:lang w:val="en-GB" w:eastAsia="zh-CN"/>
        </w:rPr>
        <w:t>S</w:t>
      </w:r>
      <w:r w:rsidR="00877E6F" w:rsidRPr="00877E6F">
        <w:rPr>
          <w:rFonts w:ascii="Times New Roman" w:hAnsi="Times New Roman" w:cs="Times New Roman"/>
          <w:i/>
          <w:sz w:val="20"/>
          <w:lang w:val="en-GB" w:eastAsia="zh-CN"/>
        </w:rPr>
        <w:t xml:space="preserve">CH power control adjustment state is specific to the priority level of </w:t>
      </w:r>
      <w:r w:rsidR="00877E6F" w:rsidRPr="00877E6F">
        <w:rPr>
          <w:rFonts w:ascii="Times New Roman" w:hAnsi="Times New Roman" w:cs="Times New Roman"/>
          <w:i/>
          <w:sz w:val="20"/>
          <w:lang w:val="en-GB" w:eastAsia="zh-CN"/>
        </w:rPr>
        <w:t>PUSCH</w:t>
      </w:r>
      <w:r w:rsidR="00877E6F" w:rsidRPr="00877E6F">
        <w:rPr>
          <w:rFonts w:ascii="Times New Roman" w:hAnsi="Times New Roman" w:cs="Times New Roman"/>
          <w:i/>
          <w:sz w:val="20"/>
          <w:lang w:val="en-GB" w:eastAsia="zh-CN"/>
        </w:rPr>
        <w:t>.</w:t>
      </w:r>
    </w:p>
    <w:p w14:paraId="73A555FC" w14:textId="6FC8E088" w:rsidR="000A5764" w:rsidRPr="00146444" w:rsidRDefault="000A5764" w:rsidP="000A5764">
      <w:pPr>
        <w:pStyle w:val="Heading1"/>
        <w:rPr>
          <w:rFonts w:ascii="Times New Roman" w:hAnsi="Times New Roman"/>
          <w:szCs w:val="32"/>
          <w:lang w:val="en-US"/>
        </w:rPr>
      </w:pPr>
      <w:r w:rsidRPr="00146444">
        <w:rPr>
          <w:rFonts w:ascii="Times New Roman" w:hAnsi="Times New Roman"/>
          <w:szCs w:val="32"/>
        </w:rPr>
        <w:t>Conclusion</w:t>
      </w:r>
    </w:p>
    <w:p w14:paraId="4DA6BB20" w14:textId="48A25F1A" w:rsidR="00877E6F" w:rsidRPr="00CA4E58" w:rsidRDefault="00877E6F" w:rsidP="00877E6F">
      <w:pPr>
        <w:jc w:val="both"/>
        <w:rPr>
          <w:rFonts w:ascii="Times New Roman" w:hAnsi="Times New Roman" w:cs="Times New Roman"/>
          <w:sz w:val="20"/>
          <w:szCs w:val="20"/>
        </w:rPr>
      </w:pPr>
      <w:r>
        <w:rPr>
          <w:rFonts w:ascii="Times New Roman" w:hAnsi="Times New Roman" w:cs="Times New Roman"/>
          <w:sz w:val="20"/>
          <w:szCs w:val="20"/>
        </w:rPr>
        <w:t>This contribution provide</w:t>
      </w:r>
      <w:r>
        <w:rPr>
          <w:rFonts w:ascii="Times New Roman" w:hAnsi="Times New Roman" w:cs="Times New Roman"/>
          <w:sz w:val="20"/>
          <w:szCs w:val="20"/>
        </w:rPr>
        <w:t>d</w:t>
      </w:r>
      <w:r>
        <w:rPr>
          <w:rFonts w:ascii="Times New Roman" w:hAnsi="Times New Roman" w:cs="Times New Roman"/>
          <w:sz w:val="20"/>
          <w:szCs w:val="20"/>
        </w:rPr>
        <w:t xml:space="preserve"> our views on the scenarios that need to be supporte</w:t>
      </w:r>
      <w:r>
        <w:rPr>
          <w:rFonts w:ascii="Times New Roman" w:hAnsi="Times New Roman" w:cs="Times New Roman"/>
          <w:sz w:val="20"/>
          <w:szCs w:val="20"/>
        </w:rPr>
        <w:t>d</w:t>
      </w:r>
      <w:r>
        <w:rPr>
          <w:rFonts w:ascii="Times New Roman" w:hAnsi="Times New Roman" w:cs="Times New Roman"/>
          <w:sz w:val="20"/>
          <w:szCs w:val="20"/>
        </w:rPr>
        <w:t xml:space="preserve"> for the processing of two PDSCHs and proposes solutions. The contribution also briefly discusse</w:t>
      </w:r>
      <w:r>
        <w:rPr>
          <w:rFonts w:ascii="Times New Roman" w:hAnsi="Times New Roman" w:cs="Times New Roman"/>
          <w:sz w:val="20"/>
          <w:szCs w:val="20"/>
        </w:rPr>
        <w:t>d</w:t>
      </w:r>
      <w:r>
        <w:rPr>
          <w:rFonts w:ascii="Times New Roman" w:hAnsi="Times New Roman" w:cs="Times New Roman"/>
          <w:sz w:val="20"/>
          <w:szCs w:val="20"/>
        </w:rPr>
        <w:t xml:space="preserve"> the problem of closed-loop power control with out-of-order scheduling.</w:t>
      </w:r>
      <w:r>
        <w:rPr>
          <w:rFonts w:ascii="Times New Roman" w:hAnsi="Times New Roman" w:cs="Times New Roman"/>
          <w:sz w:val="20"/>
          <w:szCs w:val="20"/>
        </w:rPr>
        <w:t xml:space="preserve"> The following proposals are made:</w:t>
      </w:r>
    </w:p>
    <w:p w14:paraId="21A78654" w14:textId="77777777" w:rsidR="00F15248" w:rsidRPr="004A2773" w:rsidRDefault="00F15248" w:rsidP="00F15248">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Proposal 1</w:t>
      </w:r>
      <w:r w:rsidRPr="004A2773">
        <w:rPr>
          <w:rFonts w:ascii="Times New Roman" w:hAnsi="Times New Roman" w:cs="Times New Roman"/>
          <w:i/>
          <w:sz w:val="20"/>
          <w:lang w:val="en-GB" w:eastAsia="zh-CN"/>
        </w:rPr>
        <w:t>: Support the scenario where different DL processing times are associated with different PDSCHs on the same serving cell.</w:t>
      </w:r>
    </w:p>
    <w:p w14:paraId="33C30D3A" w14:textId="77777777" w:rsidR="00F15248" w:rsidRPr="004A2773" w:rsidRDefault="00F15248" w:rsidP="00F15248">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Proposal 2</w:t>
      </w:r>
      <w:r w:rsidRPr="004A2773">
        <w:rPr>
          <w:rFonts w:ascii="Times New Roman" w:hAnsi="Times New Roman" w:cs="Times New Roman"/>
          <w:i/>
          <w:sz w:val="20"/>
          <w:lang w:val="en-GB" w:eastAsia="zh-CN"/>
        </w:rPr>
        <w:t>: Support the scenario where two unicast PDSCHs are overlapping at least in the time domain.</w:t>
      </w:r>
    </w:p>
    <w:p w14:paraId="2BE86E20" w14:textId="77777777" w:rsidR="00F15248" w:rsidRDefault="00F15248" w:rsidP="00F15248">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3</w:t>
      </w:r>
      <w:r w:rsidRPr="004A2773">
        <w:rPr>
          <w:rFonts w:ascii="Times New Roman" w:hAnsi="Times New Roman" w:cs="Times New Roman"/>
          <w:i/>
          <w:sz w:val="20"/>
          <w:lang w:val="en-GB" w:eastAsia="zh-CN"/>
        </w:rPr>
        <w:t xml:space="preserve">: Support </w:t>
      </w:r>
      <w:r>
        <w:rPr>
          <w:rFonts w:ascii="Times New Roman" w:hAnsi="Times New Roman" w:cs="Times New Roman"/>
          <w:i/>
          <w:sz w:val="20"/>
          <w:lang w:val="en-GB" w:eastAsia="zh-CN"/>
        </w:rPr>
        <w:t>a DCI-based priority indication for PDSCH processing</w:t>
      </w:r>
      <w:r w:rsidRPr="004A2773">
        <w:rPr>
          <w:rFonts w:ascii="Times New Roman" w:hAnsi="Times New Roman" w:cs="Times New Roman"/>
          <w:i/>
          <w:sz w:val="20"/>
          <w:lang w:val="en-GB" w:eastAsia="zh-CN"/>
        </w:rPr>
        <w:t>.</w:t>
      </w:r>
    </w:p>
    <w:p w14:paraId="33C29584" w14:textId="77777777" w:rsidR="00F15248" w:rsidRPr="009B5FB2" w:rsidRDefault="00F15248" w:rsidP="00F15248">
      <w:pPr>
        <w:jc w:val="both"/>
        <w:rPr>
          <w:rFonts w:ascii="Times New Roman" w:hAnsi="Times New Roman" w:cs="Times New Roman"/>
          <w:i/>
          <w:sz w:val="20"/>
          <w:szCs w:val="20"/>
          <w:lang w:val="en-GB"/>
        </w:rPr>
      </w:pPr>
      <w:r w:rsidRPr="009B5FB2">
        <w:rPr>
          <w:rFonts w:ascii="Times New Roman" w:hAnsi="Times New Roman" w:cs="Times New Roman"/>
          <w:b/>
          <w:i/>
          <w:sz w:val="20"/>
          <w:szCs w:val="20"/>
          <w:lang w:val="en-GB"/>
        </w:rPr>
        <w:t>Proposal 4</w:t>
      </w:r>
      <w:r w:rsidRPr="009B5FB2">
        <w:rPr>
          <w:rFonts w:ascii="Times New Roman" w:hAnsi="Times New Roman" w:cs="Times New Roman"/>
          <w:i/>
          <w:sz w:val="20"/>
          <w:szCs w:val="20"/>
          <w:lang w:val="en-GB"/>
        </w:rPr>
        <w:t>: The UE always processes PDSCH with highest priority indication.</w:t>
      </w:r>
    </w:p>
    <w:p w14:paraId="42C82D88" w14:textId="77777777" w:rsidR="00F15248" w:rsidRPr="00484006" w:rsidRDefault="00F15248" w:rsidP="00F15248">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Proposal 5</w:t>
      </w:r>
      <w:r w:rsidRPr="00484006">
        <w:rPr>
          <w:rFonts w:ascii="Times New Roman" w:hAnsi="Times New Roman" w:cs="Times New Roman"/>
          <w:i/>
          <w:sz w:val="20"/>
          <w:lang w:val="en-GB" w:eastAsia="zh-CN"/>
        </w:rPr>
        <w:t>: A UE can report a maximum number of PDSCHs that can be processed in parallel for each type of processing capability (capability 1 or capability 2).</w:t>
      </w:r>
    </w:p>
    <w:p w14:paraId="325D0EE5" w14:textId="77777777" w:rsidR="00F15248" w:rsidRPr="00484006" w:rsidRDefault="00F15248" w:rsidP="00F15248">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Proposal 6</w:t>
      </w:r>
      <w:r w:rsidRPr="00484006">
        <w:rPr>
          <w:rFonts w:ascii="Times New Roman" w:hAnsi="Times New Roman" w:cs="Times New Roman"/>
          <w:i/>
          <w:sz w:val="20"/>
          <w:lang w:val="en-GB" w:eastAsia="zh-CN"/>
        </w:rPr>
        <w:t>: A UE can be configured to enable parallel PDSCH processing on a serving cell, where one PDSCH follows capability 1 and a second PDSCH follows capability 2.</w:t>
      </w:r>
    </w:p>
    <w:p w14:paraId="281EADF0" w14:textId="77777777" w:rsidR="00F15248" w:rsidRPr="00750281" w:rsidRDefault="00F15248" w:rsidP="00F15248">
      <w:pPr>
        <w:rPr>
          <w:rFonts w:ascii="Times New Roman" w:hAnsi="Times New Roman" w:cs="Times New Roman"/>
          <w:i/>
          <w:sz w:val="20"/>
          <w:lang w:val="en-GB" w:eastAsia="zh-CN"/>
        </w:rPr>
      </w:pPr>
      <w:r w:rsidRPr="00750281">
        <w:rPr>
          <w:rFonts w:ascii="Times New Roman" w:hAnsi="Times New Roman" w:cs="Times New Roman"/>
          <w:b/>
          <w:i/>
          <w:sz w:val="20"/>
          <w:lang w:val="en-GB" w:eastAsia="zh-CN"/>
        </w:rPr>
        <w:t>Proposal 7</w:t>
      </w:r>
      <w:r w:rsidRPr="00750281">
        <w:rPr>
          <w:rFonts w:ascii="Times New Roman" w:hAnsi="Times New Roman" w:cs="Times New Roman"/>
          <w:i/>
          <w:sz w:val="20"/>
          <w:lang w:val="en-GB" w:eastAsia="zh-CN"/>
        </w:rPr>
        <w:t xml:space="preserve">: A UE configured </w:t>
      </w:r>
      <w:r>
        <w:rPr>
          <w:rFonts w:ascii="Times New Roman" w:hAnsi="Times New Roman" w:cs="Times New Roman"/>
          <w:i/>
          <w:sz w:val="20"/>
          <w:lang w:val="en-GB" w:eastAsia="zh-CN"/>
        </w:rPr>
        <w:t>for</w:t>
      </w:r>
      <w:r w:rsidRPr="00750281">
        <w:rPr>
          <w:rFonts w:ascii="Times New Roman" w:hAnsi="Times New Roman" w:cs="Times New Roman"/>
          <w:i/>
          <w:sz w:val="20"/>
          <w:lang w:val="en-GB" w:eastAsia="zh-CN"/>
        </w:rPr>
        <w:t xml:space="preserve"> parallel PDSCH processing on a serving cell always processes a PDSCH on resources not overlapping with a higher priority PDSCH.</w:t>
      </w:r>
    </w:p>
    <w:p w14:paraId="72AA4B34" w14:textId="5A993776" w:rsidR="00F15248" w:rsidRDefault="00F15248" w:rsidP="00F15248">
      <w:pPr>
        <w:rPr>
          <w:rFonts w:ascii="Times New Roman" w:hAnsi="Times New Roman" w:cs="Times New Roman"/>
          <w:i/>
          <w:sz w:val="20"/>
          <w:lang w:val="en-GB" w:eastAsia="zh-CN"/>
        </w:rPr>
      </w:pPr>
      <w:r w:rsidRPr="00F15248">
        <w:rPr>
          <w:rFonts w:ascii="Times New Roman" w:hAnsi="Times New Roman" w:cs="Times New Roman"/>
          <w:b/>
          <w:i/>
          <w:sz w:val="20"/>
          <w:lang w:val="en-GB" w:eastAsia="zh-CN"/>
        </w:rPr>
        <w:t>Proposal 8</w:t>
      </w:r>
      <w:r w:rsidRPr="00F15248">
        <w:rPr>
          <w:rFonts w:ascii="Times New Roman" w:hAnsi="Times New Roman" w:cs="Times New Roman"/>
          <w:i/>
          <w:sz w:val="20"/>
          <w:lang w:val="en-GB" w:eastAsia="zh-CN"/>
        </w:rPr>
        <w:t>: A UE not configured for parallel PDSCH processing on a serving cell processes a PDSCH ending at least [N] symbols before the start of a higher priority PDSCH. [N] to be determined based on R15 specification.</w:t>
      </w:r>
    </w:p>
    <w:p w14:paraId="46288A7F" w14:textId="77777777" w:rsidR="00877E6F" w:rsidRPr="00877E6F" w:rsidRDefault="00877E6F" w:rsidP="00877E6F">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Proposal 9</w:t>
      </w:r>
      <w:r w:rsidRPr="00877E6F">
        <w:rPr>
          <w:rFonts w:ascii="Times New Roman" w:hAnsi="Times New Roman" w:cs="Times New Roman"/>
          <w:i/>
          <w:sz w:val="20"/>
          <w:lang w:val="en-GB" w:eastAsia="zh-CN"/>
        </w:rPr>
        <w:t>: The PUCCH power control adjustment state is specific to the priority level of the carried HARQ-ACK/SR.</w:t>
      </w:r>
    </w:p>
    <w:p w14:paraId="1C55F8BD" w14:textId="77777777" w:rsidR="00877E6F" w:rsidRPr="00877E6F" w:rsidRDefault="00877E6F" w:rsidP="00877E6F">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Proposal 10</w:t>
      </w:r>
      <w:r w:rsidRPr="00877E6F">
        <w:rPr>
          <w:rFonts w:ascii="Times New Roman" w:hAnsi="Times New Roman" w:cs="Times New Roman"/>
          <w:i/>
          <w:sz w:val="20"/>
          <w:lang w:val="en-GB" w:eastAsia="zh-CN"/>
        </w:rPr>
        <w:t>: The PUSCH power control adjustment state is specific to the priority level of PUSCH.</w:t>
      </w: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027CBF3A" w14:textId="77777777"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32250020" w14:textId="21D5874E" w:rsidR="00721FEC" w:rsidRDefault="00EF5302"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3"/>
      <w:bookmarkEnd w:id="4"/>
    </w:p>
    <w:p w14:paraId="17B48FBF" w14:textId="3D371D2C" w:rsidR="003238CA" w:rsidRDefault="00657CA3"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5" w:name="_Ref16868923"/>
      <w:r>
        <w:rPr>
          <w:rFonts w:ascii="Times New Roman" w:hAnsi="Times New Roman"/>
          <w:sz w:val="20"/>
        </w:rPr>
        <w:t xml:space="preserve">R1-1907284, “Enhancements to Scheduling and HARQ for </w:t>
      </w:r>
      <w:proofErr w:type="spellStart"/>
      <w:r>
        <w:rPr>
          <w:rFonts w:ascii="Times New Roman" w:hAnsi="Times New Roman"/>
          <w:sz w:val="20"/>
        </w:rPr>
        <w:t>eURLLC</w:t>
      </w:r>
      <w:proofErr w:type="spellEnd"/>
      <w:r>
        <w:rPr>
          <w:rFonts w:ascii="Times New Roman" w:hAnsi="Times New Roman"/>
          <w:sz w:val="20"/>
        </w:rPr>
        <w:t>”, Qualcomm.</w:t>
      </w:r>
      <w:bookmarkEnd w:id="5"/>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4F1AADE8" w14:textId="74027F62"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29D88845" w14:textId="1461A3C6" w:rsidR="007A734B" w:rsidRPr="00175458" w:rsidRDefault="007A734B" w:rsidP="007A734B">
            <w:pPr>
              <w:spacing w:after="0" w:line="240" w:lineRule="auto"/>
              <w:rPr>
                <w:rFonts w:ascii="Times" w:eastAsia="Batang" w:hAnsi="Times" w:cs="Times New Roman"/>
                <w:b/>
                <w:sz w:val="20"/>
                <w:szCs w:val="24"/>
                <w:lang w:val="en-GB"/>
              </w:rPr>
            </w:pPr>
            <w:r w:rsidRPr="00175458">
              <w:rPr>
                <w:rFonts w:ascii="Times" w:eastAsia="Batang" w:hAnsi="Times" w:cs="Times New Roman"/>
                <w:b/>
                <w:sz w:val="20"/>
                <w:szCs w:val="24"/>
                <w:u w:val="single"/>
                <w:lang w:val="en-GB"/>
              </w:rPr>
              <w:t>Conclusion</w:t>
            </w:r>
            <w:r w:rsidRPr="00175458">
              <w:rPr>
                <w:rFonts w:ascii="Times" w:eastAsia="Batang" w:hAnsi="Times" w:cs="Times New Roman"/>
                <w:b/>
                <w:sz w:val="20"/>
                <w:szCs w:val="24"/>
                <w:lang w:val="en-GB"/>
              </w:rPr>
              <w:t>:</w:t>
            </w:r>
          </w:p>
          <w:p w14:paraId="72F07862" w14:textId="77777777" w:rsidR="007A734B" w:rsidRPr="00175458" w:rsidRDefault="007A734B" w:rsidP="007A734B">
            <w:p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Study further whether/how to support the following scenarios for the handling of two unicast PDSCHs:</w:t>
            </w:r>
          </w:p>
          <w:p w14:paraId="0E474615" w14:textId="77777777" w:rsidR="007A734B" w:rsidRPr="00175458" w:rsidRDefault="007A734B" w:rsidP="007A734B">
            <w:pPr>
              <w:numPr>
                <w:ilvl w:val="0"/>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When different DL processing times are associated with different PDSCHs on the same serving cell, and the two PDSCHs are non-overlapping.</w:t>
            </w:r>
          </w:p>
          <w:p w14:paraId="5F585E7B" w14:textId="77777777" w:rsidR="007A734B" w:rsidRPr="00175458"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Note: The PDSCH-to-PUCCHs can be out-of-order or in-order.</w:t>
            </w:r>
          </w:p>
          <w:p w14:paraId="5C2D8021" w14:textId="77777777" w:rsidR="007A734B" w:rsidRPr="00175458"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Note: The solution(s) should address the UE processing pipelining issue.</w:t>
            </w:r>
          </w:p>
          <w:p w14:paraId="58995DF5" w14:textId="77777777" w:rsidR="007A734B" w:rsidRPr="00175458"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Two PDSCHs follow DL processing timing capability #1 and #2, respectively, on the same serving cell.</w:t>
            </w:r>
          </w:p>
          <w:p w14:paraId="0EB67665" w14:textId="77777777" w:rsidR="007A734B" w:rsidRPr="00175458" w:rsidRDefault="007A734B" w:rsidP="007A734B">
            <w:pPr>
              <w:numPr>
                <w:ilvl w:val="2"/>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 xml:space="preserve">FFS if any different solutions are necessary to address different scenarios when the above condition occurs </w:t>
            </w:r>
          </w:p>
          <w:p w14:paraId="08E8B3DF" w14:textId="77777777" w:rsidR="007A734B" w:rsidRPr="00175458" w:rsidRDefault="007A734B" w:rsidP="007A734B">
            <w:pPr>
              <w:numPr>
                <w:ilvl w:val="0"/>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When the same DL processing time is configured on the same serving cell, and the two PDSCHs are non-overlapping, and the PDSCH-to-PUCCHs are out of order.</w:t>
            </w:r>
          </w:p>
          <w:p w14:paraId="624927CF" w14:textId="77777777" w:rsidR="007A734B" w:rsidRPr="00175458"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Note: There is no UE processing pipelining issue.</w:t>
            </w:r>
          </w:p>
          <w:p w14:paraId="2B891A13" w14:textId="77777777" w:rsidR="007A734B" w:rsidRPr="00175458"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Note: the in-order PDSCH-to-PUCCHs are already handled in Rel-15.</w:t>
            </w:r>
          </w:p>
          <w:p w14:paraId="45BA17A1" w14:textId="77777777" w:rsidR="007A734B" w:rsidRPr="00175458" w:rsidRDefault="007A734B" w:rsidP="007A734B">
            <w:pPr>
              <w:numPr>
                <w:ilvl w:val="0"/>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The two unicast PDSCHs are overlapping at least in the time domain, regardless of whether the same or different DL processing times is configured on the same serving cell.</w:t>
            </w:r>
          </w:p>
          <w:p w14:paraId="4C8341E3" w14:textId="2B939CBC" w:rsidR="002D124C" w:rsidRPr="007A734B" w:rsidRDefault="007A734B" w:rsidP="007A734B">
            <w:pPr>
              <w:numPr>
                <w:ilvl w:val="1"/>
                <w:numId w:val="22"/>
              </w:numPr>
              <w:spacing w:after="120" w:line="240" w:lineRule="auto"/>
              <w:jc w:val="both"/>
              <w:rPr>
                <w:rFonts w:ascii="Times" w:eastAsia="Batang" w:hAnsi="Times" w:cs="Times New Roman"/>
                <w:sz w:val="20"/>
                <w:szCs w:val="24"/>
                <w:lang w:val="en-GB" w:eastAsia="zh-CN"/>
              </w:rPr>
            </w:pPr>
            <w:r w:rsidRPr="00175458">
              <w:rPr>
                <w:rFonts w:ascii="Times" w:eastAsia="Batang" w:hAnsi="Times" w:cs="Times New Roman"/>
                <w:sz w:val="20"/>
                <w:szCs w:val="24"/>
                <w:lang w:val="en-GB" w:eastAsia="zh-CN"/>
              </w:rPr>
              <w:t>Note: The solution(s) should address the UE processing pipelining issue in this case.</w:t>
            </w:r>
          </w:p>
        </w:tc>
      </w:tr>
    </w:tbl>
    <w:p w14:paraId="1EDDD31B" w14:textId="7A6F91C7" w:rsidR="002D124C" w:rsidRDefault="002D124C" w:rsidP="00875BD1">
      <w:pPr>
        <w:jc w:val="both"/>
        <w:rPr>
          <w:rFonts w:ascii="Times New Roman" w:hAnsi="Times New Roman" w:cs="Times New Roman"/>
        </w:rPr>
      </w:pPr>
    </w:p>
    <w:p w14:paraId="109C7110" w14:textId="77777777" w:rsidR="00B36F14" w:rsidRDefault="00B36F14" w:rsidP="00B36F14">
      <w:pPr>
        <w:jc w:val="both"/>
        <w:rPr>
          <w:rFonts w:ascii="Times New Roman" w:hAnsi="Times New Roman" w:cs="Times New Roman"/>
        </w:rPr>
      </w:pPr>
      <w:r>
        <w:rPr>
          <w:rFonts w:ascii="Times New Roman" w:hAnsi="Times New Roman" w:cs="Times New Roman"/>
        </w:rPr>
        <w:t>Agreements from RAN1#96</w:t>
      </w:r>
    </w:p>
    <w:tbl>
      <w:tblPr>
        <w:tblStyle w:val="TableGrid"/>
        <w:tblW w:w="0" w:type="auto"/>
        <w:tblLook w:val="04A0" w:firstRow="1" w:lastRow="0" w:firstColumn="1" w:lastColumn="0" w:noHBand="0" w:noVBand="1"/>
      </w:tblPr>
      <w:tblGrid>
        <w:gridCol w:w="9629"/>
      </w:tblGrid>
      <w:tr w:rsidR="00B36F14" w14:paraId="37D8B4D5" w14:textId="77777777" w:rsidTr="00471C01">
        <w:tc>
          <w:tcPr>
            <w:tcW w:w="9629" w:type="dxa"/>
          </w:tcPr>
          <w:p w14:paraId="5CAA308D" w14:textId="77777777" w:rsidR="00B36F14" w:rsidRPr="00945298" w:rsidRDefault="00B36F14" w:rsidP="00471C01">
            <w:pPr>
              <w:overflowPunct w:val="0"/>
              <w:autoSpaceDE w:val="0"/>
              <w:autoSpaceDN w:val="0"/>
              <w:adjustRightInd w:val="0"/>
              <w:spacing w:after="180" w:line="240" w:lineRule="auto"/>
              <w:jc w:val="both"/>
              <w:rPr>
                <w:rFonts w:ascii="Times New Roman" w:eastAsia="Times New Roman" w:hAnsi="Times New Roman" w:cs="Times New Roman"/>
                <w:b/>
                <w:sz w:val="20"/>
                <w:szCs w:val="20"/>
                <w:u w:val="single"/>
                <w:lang w:val="en-GB" w:eastAsia="x-none"/>
              </w:rPr>
            </w:pPr>
            <w:r w:rsidRPr="00945298">
              <w:rPr>
                <w:rFonts w:ascii="Times New Roman" w:eastAsia="Times New Roman" w:hAnsi="Times New Roman" w:cs="Times New Roman"/>
                <w:b/>
                <w:sz w:val="20"/>
                <w:szCs w:val="20"/>
                <w:highlight w:val="green"/>
                <w:u w:val="single"/>
                <w:lang w:val="en-GB" w:eastAsia="x-none"/>
              </w:rPr>
              <w:t>Agreements:</w:t>
            </w:r>
          </w:p>
          <w:p w14:paraId="081584D7" w14:textId="77777777" w:rsidR="00B36F14" w:rsidRPr="00945298" w:rsidRDefault="00B36F14" w:rsidP="00471C01">
            <w:pPr>
              <w:overflowPunct w:val="0"/>
              <w:autoSpaceDE w:val="0"/>
              <w:autoSpaceDN w:val="0"/>
              <w:adjustRightInd w:val="0"/>
              <w:spacing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For a Rel. 16 </w:t>
            </w:r>
            <w:proofErr w:type="spellStart"/>
            <w:r w:rsidRPr="00945298">
              <w:rPr>
                <w:rFonts w:ascii="Times New Roman" w:eastAsia="Times New Roman" w:hAnsi="Times New Roman" w:cs="Times New Roman"/>
                <w:bCs/>
                <w:i/>
                <w:iCs/>
                <w:sz w:val="20"/>
                <w:szCs w:val="20"/>
                <w:lang w:val="en-GB"/>
              </w:rPr>
              <w:t>eURLLC</w:t>
            </w:r>
            <w:proofErr w:type="spellEnd"/>
            <w:r w:rsidRPr="00945298">
              <w:rPr>
                <w:rFonts w:ascii="Times New Roman" w:eastAsia="Times New Roman" w:hAnsi="Times New Roman" w:cs="Times New Roman"/>
                <w:bCs/>
                <w:i/>
                <w:iCs/>
                <w:sz w:val="20"/>
                <w:szCs w:val="20"/>
                <w:lang w:val="en-GB"/>
              </w:rPr>
              <w:t xml:space="preserve"> UE and dynamic downlink scheduling, on the active BWP of a given serving cell, the HARQ-ACK associated with the second PDSCH with HARQ process ID x received after the first PDSCH with HARQ process ID y (</w:t>
            </w:r>
            <w:proofErr w:type="gramStart"/>
            <w:r w:rsidRPr="00945298">
              <w:rPr>
                <w:rFonts w:ascii="Times New Roman" w:eastAsia="Times New Roman" w:hAnsi="Times New Roman" w:cs="Times New Roman"/>
                <w:bCs/>
                <w:i/>
                <w:iCs/>
                <w:sz w:val="20"/>
                <w:szCs w:val="20"/>
                <w:lang w:val="en-GB"/>
              </w:rPr>
              <w:t>x !</w:t>
            </w:r>
            <w:proofErr w:type="gramEnd"/>
            <w:r w:rsidRPr="00945298">
              <w:rPr>
                <w:rFonts w:ascii="Times New Roman" w:eastAsia="Times New Roman" w:hAnsi="Times New Roman" w:cs="Times New Roman"/>
                <w:bCs/>
                <w:i/>
                <w:iCs/>
                <w:sz w:val="20"/>
                <w:szCs w:val="20"/>
                <w:lang w:val="en-GB"/>
              </w:rPr>
              <w:t>= y) can be sent before the HARQ-ACK of the first PDSCH. Specify based on the following solutions:</w:t>
            </w:r>
          </w:p>
          <w:p w14:paraId="3C95E9FF" w14:textId="77777777" w:rsidR="00B36F14" w:rsidRPr="00945298" w:rsidRDefault="00B36F14" w:rsidP="00B36F14">
            <w:pPr>
              <w:numPr>
                <w:ilvl w:val="0"/>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1: The UE always processes the second PDSCH. The UE may or may not drop the processing of the first channel.</w:t>
            </w:r>
          </w:p>
          <w:p w14:paraId="5E3EB6D3" w14:textId="77777777" w:rsidR="00B36F14" w:rsidRPr="00945298" w:rsidRDefault="00B36F14" w:rsidP="00B36F14">
            <w:pPr>
              <w:numPr>
                <w:ilvl w:val="0"/>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2: The UE processes both the first and second PDSCHs as a UE capability with no condition.</w:t>
            </w:r>
          </w:p>
          <w:p w14:paraId="26F898AB" w14:textId="77777777" w:rsidR="00B36F14" w:rsidRPr="00945298" w:rsidRDefault="00B36F14" w:rsidP="00B36F14">
            <w:pPr>
              <w:numPr>
                <w:ilvl w:val="0"/>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3: The UE processes both the first and second channels under some conditions, e.g. using the CA capability. The conditions are reported as a UE capability. If the conditions are not satisfied, 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is not defined. </w:t>
            </w:r>
          </w:p>
          <w:p w14:paraId="2A058DB2" w14:textId="77777777" w:rsidR="00B36F14" w:rsidRPr="00945298" w:rsidRDefault="00B36F14" w:rsidP="00B36F14">
            <w:pPr>
              <w:numPr>
                <w:ilvl w:val="1"/>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The details of the UE capability.</w:t>
            </w:r>
          </w:p>
          <w:p w14:paraId="3219BAA2" w14:textId="77777777" w:rsidR="00B36F14" w:rsidRPr="00945298" w:rsidRDefault="00B36F14" w:rsidP="00B36F14">
            <w:pPr>
              <w:numPr>
                <w:ilvl w:val="0"/>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4: </w:t>
            </w:r>
          </w:p>
          <w:p w14:paraId="2019B1F2" w14:textId="77777777" w:rsidR="00B36F14" w:rsidRPr="00945298" w:rsidRDefault="00B36F14" w:rsidP="00B36F14">
            <w:pPr>
              <w:numPr>
                <w:ilvl w:val="1"/>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 UE drops (terminates) the processing of the first PDSCH.</w:t>
            </w:r>
          </w:p>
          <w:p w14:paraId="14CC4345" w14:textId="77777777" w:rsidR="00B36F14" w:rsidRPr="00945298" w:rsidRDefault="00B36F14" w:rsidP="00B36F14">
            <w:pPr>
              <w:numPr>
                <w:ilvl w:val="2"/>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Alt1: The UE always drops the first PDSCH.</w:t>
            </w:r>
          </w:p>
          <w:p w14:paraId="7B3D63F0" w14:textId="77777777" w:rsidR="00B36F14" w:rsidRPr="00945298" w:rsidRDefault="00B36F14" w:rsidP="00B36F14">
            <w:pPr>
              <w:numPr>
                <w:ilvl w:val="2"/>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Some scheduling conditions should be defined. If not satisfied, the UE drops the processing of the first channel.</w:t>
            </w:r>
          </w:p>
          <w:p w14:paraId="7D2FDF07" w14:textId="77777777" w:rsidR="00B36F14" w:rsidRPr="00945298" w:rsidRDefault="00B36F14" w:rsidP="00B36F14">
            <w:pPr>
              <w:numPr>
                <w:ilvl w:val="2"/>
                <w:numId w:val="27"/>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lastRenderedPageBreak/>
              <w:t>FFS how to define the scheduling conditions, e.g., based on the number of RBs, TBS, number of layers, the gap between the first and second PDSCHs, the gap between the two PUCCHs carrying HARQ-ACK, etc.</w:t>
            </w:r>
          </w:p>
          <w:p w14:paraId="308BFEAA" w14:textId="77777777" w:rsidR="00B36F14" w:rsidRPr="00945298" w:rsidRDefault="00B36F14" w:rsidP="00B36F14">
            <w:pPr>
              <w:numPr>
                <w:ilvl w:val="0"/>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e.g., decision on dropping the first channel and timing capability associated with the second channel, is determined, and is fixed, after decoding the PDCCH associated with the first and the second PDSCH. </w:t>
            </w:r>
          </w:p>
          <w:p w14:paraId="05B581A0" w14:textId="77777777" w:rsidR="00B36F14" w:rsidRPr="00945298" w:rsidRDefault="00B36F14" w:rsidP="00B36F14">
            <w:pPr>
              <w:numPr>
                <w:ilvl w:val="0"/>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When the UE drops the processing of the first channel, increasing the minimum PDSCH processing procedure time (N1) of the second PDSCH by d symbols can be considered.</w:t>
            </w:r>
          </w:p>
          <w:p w14:paraId="1F3A7DA4" w14:textId="77777777" w:rsidR="00B36F14" w:rsidRPr="00945298" w:rsidRDefault="00B36F14" w:rsidP="00B36F14">
            <w:pPr>
              <w:numPr>
                <w:ilvl w:val="1"/>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the value of d. </w:t>
            </w:r>
          </w:p>
          <w:p w14:paraId="21F2BDFE" w14:textId="77777777" w:rsidR="00B36F14" w:rsidRPr="00945298" w:rsidRDefault="00B36F14" w:rsidP="00B36F14">
            <w:pPr>
              <w:numPr>
                <w:ilvl w:val="0"/>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Dropping the processing of the first PDSCH can be done in one of the two ways:</w:t>
            </w:r>
          </w:p>
          <w:p w14:paraId="786F82B3" w14:textId="77777777" w:rsidR="00B36F14" w:rsidRPr="00945298" w:rsidRDefault="00B36F14" w:rsidP="00B36F14">
            <w:pPr>
              <w:numPr>
                <w:ilvl w:val="1"/>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Alt1: dropping the processing of the first PDSCH on the same serving cell </w:t>
            </w:r>
          </w:p>
          <w:p w14:paraId="68F60D87" w14:textId="77777777" w:rsidR="00B36F14" w:rsidRPr="00945298" w:rsidRDefault="00B36F14" w:rsidP="00B36F14">
            <w:pPr>
              <w:numPr>
                <w:ilvl w:val="1"/>
                <w:numId w:val="28"/>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dropping the processing of a PDSCH(s) on the same cell or a different serving cell.</w:t>
            </w:r>
          </w:p>
          <w:p w14:paraId="4271E1AA" w14:textId="77777777" w:rsidR="00B36F14" w:rsidRPr="00945298" w:rsidRDefault="00B36F14" w:rsidP="00B36F14">
            <w:pPr>
              <w:numPr>
                <w:ilvl w:val="0"/>
                <w:numId w:val="29"/>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i/>
                <w:sz w:val="20"/>
                <w:szCs w:val="20"/>
                <w:lang w:val="en-GB"/>
              </w:rPr>
              <w:t>The UE only expects a maximum of one OOO PDSCH-to-HARQ-ACK flow on the active BWP of a given serving cell when applicable</w:t>
            </w:r>
          </w:p>
          <w:p w14:paraId="25EB06A2" w14:textId="77777777" w:rsidR="00B36F14" w:rsidRPr="00945298" w:rsidRDefault="00B36F14" w:rsidP="00B36F14">
            <w:pPr>
              <w:numPr>
                <w:ilvl w:val="0"/>
                <w:numId w:val="29"/>
              </w:numPr>
              <w:overflowPunct w:val="0"/>
              <w:autoSpaceDE w:val="0"/>
              <w:autoSpaceDN w:val="0"/>
              <w:adjustRightInd w:val="0"/>
              <w:spacing w:after="180" w:line="252" w:lineRule="auto"/>
              <w:contextualSpacing/>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w:t>
            </w:r>
            <w:proofErr w:type="gramStart"/>
            <w:r w:rsidRPr="00945298">
              <w:rPr>
                <w:rFonts w:ascii="Times New Roman" w:eastAsia="Times New Roman" w:hAnsi="Times New Roman" w:cs="Times New Roman"/>
                <w:bCs/>
                <w:i/>
                <w:iCs/>
                <w:sz w:val="20"/>
                <w:szCs w:val="20"/>
                <w:lang w:val="en-GB"/>
              </w:rPr>
              <w:t>whether or not</w:t>
            </w:r>
            <w:proofErr w:type="gramEnd"/>
            <w:r w:rsidRPr="00945298">
              <w:rPr>
                <w:rFonts w:ascii="Times New Roman" w:eastAsia="Times New Roman" w:hAnsi="Times New Roman" w:cs="Times New Roman"/>
                <w:bCs/>
                <w:i/>
                <w:iCs/>
                <w:sz w:val="20"/>
                <w:szCs w:val="20"/>
                <w:lang w:val="en-GB"/>
              </w:rPr>
              <w:t>, out-of-order operation is allowed across PDSCHs with PDSCH-to-HARQ gap compatible with PDSCH processing time (N1) for capability X.</w:t>
            </w:r>
          </w:p>
          <w:p w14:paraId="446A4074" w14:textId="77777777" w:rsidR="00B36F14" w:rsidRPr="00945298" w:rsidRDefault="00B36F14" w:rsidP="00471C01">
            <w:pPr>
              <w:overflowPunct w:val="0"/>
              <w:autoSpaceDE w:val="0"/>
              <w:autoSpaceDN w:val="0"/>
              <w:adjustRightInd w:val="0"/>
              <w:spacing w:after="180" w:line="240" w:lineRule="auto"/>
              <w:jc w:val="both"/>
              <w:rPr>
                <w:rFonts w:ascii="Times New Roman" w:eastAsia="Times New Roman" w:hAnsi="Times New Roman" w:cs="Times New Roman"/>
                <w:b/>
                <w:sz w:val="20"/>
                <w:szCs w:val="20"/>
                <w:u w:val="single"/>
                <w:lang w:val="en-GB" w:eastAsia="x-none"/>
              </w:rPr>
            </w:pPr>
            <w:r w:rsidRPr="00945298">
              <w:rPr>
                <w:rFonts w:ascii="Times New Roman" w:eastAsia="Times New Roman" w:hAnsi="Times New Roman" w:cs="Times New Roman"/>
                <w:b/>
                <w:sz w:val="20"/>
                <w:szCs w:val="20"/>
                <w:highlight w:val="green"/>
                <w:u w:val="single"/>
                <w:lang w:val="en-GB" w:eastAsia="x-none"/>
              </w:rPr>
              <w:t>Agreements:</w:t>
            </w:r>
          </w:p>
          <w:p w14:paraId="3B37868C" w14:textId="77777777" w:rsidR="00B36F14" w:rsidRPr="00945298" w:rsidRDefault="00B36F14" w:rsidP="00471C01">
            <w:pPr>
              <w:overflowPunct w:val="0"/>
              <w:autoSpaceDE w:val="0"/>
              <w:autoSpaceDN w:val="0"/>
              <w:adjustRightInd w:val="0"/>
              <w:spacing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945298">
              <w:rPr>
                <w:rFonts w:ascii="Times New Roman" w:eastAsia="Times New Roman" w:hAnsi="Times New Roman" w:cs="Times New Roman"/>
                <w:bCs/>
                <w:i/>
                <w:iCs/>
                <w:sz w:val="20"/>
                <w:szCs w:val="20"/>
                <w:lang w:val="en-GB"/>
              </w:rPr>
              <w:t>x !</w:t>
            </w:r>
            <w:proofErr w:type="gramEnd"/>
            <w:r w:rsidRPr="00945298">
              <w:rPr>
                <w:rFonts w:ascii="Times New Roman" w:eastAsia="Times New Roman" w:hAnsi="Times New Roman" w:cs="Times New Roman"/>
                <w:bCs/>
                <w:i/>
                <w:iCs/>
                <w:sz w:val="20"/>
                <w:szCs w:val="20"/>
                <w:lang w:val="en-GB"/>
              </w:rPr>
              <w:t>= y) with a PDCCH that does not end earlier than the ending symbol of first scheduling PDCCH.  Specify based on the following solutions:</w:t>
            </w:r>
          </w:p>
          <w:p w14:paraId="5C316B9E" w14:textId="77777777" w:rsidR="00B36F14" w:rsidRPr="00945298" w:rsidRDefault="00B36F14" w:rsidP="00B36F14">
            <w:pPr>
              <w:numPr>
                <w:ilvl w:val="0"/>
                <w:numId w:val="25"/>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1: The UE always processes the second scheduled PUSCH. The UE may or may not drop the processing of the first </w:t>
            </w:r>
            <w:proofErr w:type="spellStart"/>
            <w:r w:rsidRPr="00945298">
              <w:rPr>
                <w:rFonts w:ascii="Times New Roman" w:eastAsia="Times New Roman" w:hAnsi="Times New Roman" w:cs="Times New Roman"/>
                <w:bCs/>
                <w:i/>
                <w:iCs/>
                <w:sz w:val="20"/>
                <w:szCs w:val="20"/>
                <w:lang w:val="en-GB"/>
              </w:rPr>
              <w:t>schedeuled</w:t>
            </w:r>
            <w:proofErr w:type="spellEnd"/>
            <w:r w:rsidRPr="00945298">
              <w:rPr>
                <w:rFonts w:ascii="Times New Roman" w:eastAsia="Times New Roman" w:hAnsi="Times New Roman" w:cs="Times New Roman"/>
                <w:bCs/>
                <w:i/>
                <w:iCs/>
                <w:sz w:val="20"/>
                <w:szCs w:val="20"/>
                <w:lang w:val="en-GB"/>
              </w:rPr>
              <w:t xml:space="preserve"> PUSCH.</w:t>
            </w:r>
          </w:p>
          <w:p w14:paraId="6EFA8687" w14:textId="77777777" w:rsidR="00B36F14" w:rsidRPr="00945298" w:rsidRDefault="00B36F14" w:rsidP="00B36F14">
            <w:pPr>
              <w:numPr>
                <w:ilvl w:val="0"/>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If the first scheduled and second scheduled PUSCHs are not colliding in the time domain:</w:t>
            </w:r>
          </w:p>
          <w:p w14:paraId="1C07EC18" w14:textId="77777777" w:rsidR="00B36F14" w:rsidRPr="00945298" w:rsidRDefault="00B36F14" w:rsidP="00B36F14">
            <w:pPr>
              <w:numPr>
                <w:ilvl w:val="1"/>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2: The UE processes both the first scheduled and second scheduled PUSCHs as a UE capability with no condition.</w:t>
            </w:r>
          </w:p>
          <w:p w14:paraId="76F922B7" w14:textId="77777777" w:rsidR="00B36F14" w:rsidRPr="00945298" w:rsidRDefault="00B36F14" w:rsidP="00B36F14">
            <w:pPr>
              <w:numPr>
                <w:ilvl w:val="1"/>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3: The UE processes both the first scheduled and second scheduled PUSCHs under some conditions. The conditions are reported as a UE capability.</w:t>
            </w:r>
          </w:p>
          <w:p w14:paraId="4EB5CA0E" w14:textId="77777777" w:rsidR="00B36F14" w:rsidRPr="00945298" w:rsidRDefault="00B36F14" w:rsidP="00B36F14">
            <w:pPr>
              <w:numPr>
                <w:ilvl w:val="2"/>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The details of the UE capability.</w:t>
            </w:r>
          </w:p>
          <w:p w14:paraId="2F15536E" w14:textId="77777777" w:rsidR="00B36F14" w:rsidRPr="00945298" w:rsidRDefault="00B36F14" w:rsidP="00B36F14">
            <w:pPr>
              <w:numPr>
                <w:ilvl w:val="1"/>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4: </w:t>
            </w:r>
          </w:p>
          <w:p w14:paraId="602E5C5B" w14:textId="77777777" w:rsidR="00B36F14" w:rsidRPr="00945298" w:rsidRDefault="00B36F14" w:rsidP="00B36F14">
            <w:pPr>
              <w:numPr>
                <w:ilvl w:val="2"/>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 UE drops (terminates) the processing of the first scheduled PUSCH.</w:t>
            </w:r>
          </w:p>
          <w:p w14:paraId="6D99EE24"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Alt1: The UE always drops the first scheduled PUSCH.</w:t>
            </w:r>
          </w:p>
          <w:p w14:paraId="4551C82C"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Some scheduling conditions should be defined. If not satisfied, the UE drops the processing of the first scheduled PUSCH.</w:t>
            </w:r>
          </w:p>
          <w:p w14:paraId="6D792BCE"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how to define the scheduling conditions, e.g., based on the number of RBs, TBS, number of layers, the gap between the first and the second PUSCHs, etc.</w:t>
            </w:r>
          </w:p>
          <w:p w14:paraId="5C926649" w14:textId="77777777" w:rsidR="00B36F14" w:rsidRPr="00945298" w:rsidRDefault="00B36F14" w:rsidP="00B36F14">
            <w:pPr>
              <w:numPr>
                <w:ilvl w:val="2"/>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e.g., decision on dropping the first scheduled PUSCH and timing capability associated with the second scheduled PUSCH, is determined, and is fixed, after decoding the PDCCH associated with first and the second scheduled PUSCHs. </w:t>
            </w:r>
          </w:p>
          <w:p w14:paraId="776AE073" w14:textId="77777777" w:rsidR="00B36F14" w:rsidRPr="00945298" w:rsidRDefault="00B36F14" w:rsidP="00B36F14">
            <w:pPr>
              <w:numPr>
                <w:ilvl w:val="2"/>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lastRenderedPageBreak/>
              <w:t xml:space="preserve">When the UE drops the processing of the first scheduled PUSCH, increasing the minimum PUSCH preparation procedure time (N2) of the second PUSCH by d symbols can </w:t>
            </w:r>
            <w:proofErr w:type="gramStart"/>
            <w:r w:rsidRPr="00945298">
              <w:rPr>
                <w:rFonts w:ascii="Times New Roman" w:eastAsia="Times New Roman" w:hAnsi="Times New Roman" w:cs="Times New Roman"/>
                <w:bCs/>
                <w:i/>
                <w:iCs/>
                <w:sz w:val="20"/>
                <w:szCs w:val="20"/>
                <w:lang w:val="en-GB"/>
              </w:rPr>
              <w:t>be  considered</w:t>
            </w:r>
            <w:proofErr w:type="gramEnd"/>
            <w:r w:rsidRPr="00945298">
              <w:rPr>
                <w:rFonts w:ascii="Times New Roman" w:eastAsia="Times New Roman" w:hAnsi="Times New Roman" w:cs="Times New Roman"/>
                <w:bCs/>
                <w:i/>
                <w:iCs/>
                <w:sz w:val="20"/>
                <w:szCs w:val="20"/>
                <w:lang w:val="en-GB"/>
              </w:rPr>
              <w:t>.</w:t>
            </w:r>
          </w:p>
          <w:p w14:paraId="5A318520"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the value of d. </w:t>
            </w:r>
          </w:p>
          <w:p w14:paraId="38CD0573" w14:textId="77777777" w:rsidR="00B36F14" w:rsidRPr="00945298" w:rsidRDefault="00B36F14" w:rsidP="00B36F14">
            <w:pPr>
              <w:numPr>
                <w:ilvl w:val="2"/>
                <w:numId w:val="26"/>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Dropping the processing of the first scheduled PUSCH can be done in one of the two ways:</w:t>
            </w:r>
          </w:p>
          <w:p w14:paraId="2C56EB0A"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Alt1: dropping the processing of the first scheduled PUSCH on the same serving cell </w:t>
            </w:r>
          </w:p>
          <w:p w14:paraId="1D83A571" w14:textId="77777777" w:rsidR="00B36F14" w:rsidRPr="00945298" w:rsidRDefault="00B36F14" w:rsidP="00B36F14">
            <w:pPr>
              <w:numPr>
                <w:ilvl w:val="3"/>
                <w:numId w:val="26"/>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dropping the processing of a PUSCH(s) on the same cell or different serving cell.</w:t>
            </w:r>
          </w:p>
          <w:p w14:paraId="5E6EAC7A" w14:textId="77777777" w:rsidR="00B36F14" w:rsidRPr="00945298" w:rsidRDefault="00B36F14" w:rsidP="00B36F14">
            <w:pPr>
              <w:numPr>
                <w:ilvl w:val="0"/>
                <w:numId w:val="26"/>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i/>
                <w:sz w:val="20"/>
                <w:szCs w:val="20"/>
                <w:lang w:val="en-GB"/>
              </w:rPr>
              <w:t>The UE only expects a maximum of one OOO PDCCH-to-PUSCH flow on the active BWP of a given serving cell when applicable.</w:t>
            </w:r>
          </w:p>
          <w:p w14:paraId="56DBA8A6" w14:textId="77777777" w:rsidR="00B36F14" w:rsidRPr="00945298" w:rsidRDefault="00B36F14" w:rsidP="00B36F14">
            <w:pPr>
              <w:numPr>
                <w:ilvl w:val="0"/>
                <w:numId w:val="26"/>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 xml:space="preserve">FFS </w:t>
            </w:r>
            <w:proofErr w:type="gramStart"/>
            <w:r w:rsidRPr="00945298">
              <w:rPr>
                <w:rFonts w:ascii="Times New Roman" w:eastAsia="Times New Roman" w:hAnsi="Times New Roman" w:cs="Times New Roman"/>
                <w:bCs/>
                <w:i/>
                <w:iCs/>
                <w:sz w:val="20"/>
                <w:szCs w:val="20"/>
                <w:lang w:val="en-GB"/>
              </w:rPr>
              <w:t>whether or not</w:t>
            </w:r>
            <w:proofErr w:type="gramEnd"/>
            <w:r w:rsidRPr="00945298">
              <w:rPr>
                <w:rFonts w:ascii="Times New Roman" w:eastAsia="Times New Roman" w:hAnsi="Times New Roman" w:cs="Times New Roman"/>
                <w:bCs/>
                <w:i/>
                <w:iCs/>
                <w:sz w:val="20"/>
                <w:szCs w:val="20"/>
                <w:lang w:val="en-GB"/>
              </w:rPr>
              <w:t xml:space="preserve"> out-of-order operation is allowed across PUSCHs with PDCCH-to-PUSCH gap compatible with PUSCH processing time (N2) for capability X.</w:t>
            </w:r>
          </w:p>
          <w:p w14:paraId="43E1CA76" w14:textId="77777777" w:rsidR="00B36F14" w:rsidRPr="00945298" w:rsidRDefault="00B36F14" w:rsidP="00B36F14">
            <w:pPr>
              <w:numPr>
                <w:ilvl w:val="0"/>
                <w:numId w:val="26"/>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If the first scheduled PUSCH and the second scheduled PUSCH are colliding in the time domain, the UE drops the processing and the transmission of the first scheduled PUSCH.</w:t>
            </w:r>
          </w:p>
          <w:p w14:paraId="4820E8C2" w14:textId="77777777" w:rsidR="00B36F14" w:rsidRPr="00945298" w:rsidRDefault="00B36F14" w:rsidP="00B36F14">
            <w:pPr>
              <w:numPr>
                <w:ilvl w:val="1"/>
                <w:numId w:val="26"/>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For dropping, the scheduling limitations do not apply. The UE always drops the first scheduled PUSCH.</w:t>
            </w:r>
          </w:p>
          <w:p w14:paraId="318E36CA" w14:textId="77777777" w:rsidR="00B36F14" w:rsidRDefault="00B36F14" w:rsidP="00471C01">
            <w:pPr>
              <w:jc w:val="both"/>
              <w:rPr>
                <w:rFonts w:ascii="Times New Roman" w:hAnsi="Times New Roman" w:cs="Times New Roman"/>
              </w:rPr>
            </w:pPr>
            <w:r w:rsidRPr="00945298">
              <w:rPr>
                <w:rFonts w:ascii="Times New Roman" w:eastAsia="Times New Roman" w:hAnsi="Times New Roman" w:cs="Times New Roman"/>
                <w:bCs/>
                <w:i/>
                <w:iCs/>
                <w:sz w:val="20"/>
                <w:szCs w:val="20"/>
                <w:lang w:val="en-GB"/>
              </w:rPr>
              <w:t>Other details of dropping are as those of the solution 4.</w:t>
            </w:r>
          </w:p>
        </w:tc>
      </w:tr>
    </w:tbl>
    <w:p w14:paraId="0F9E13DE" w14:textId="77777777" w:rsidR="00B36F14" w:rsidRDefault="00B36F14" w:rsidP="00B36F14">
      <w:pPr>
        <w:jc w:val="both"/>
        <w:rPr>
          <w:rFonts w:ascii="Times New Roman" w:hAnsi="Times New Roman" w:cs="Times New Roman"/>
        </w:rPr>
      </w:pPr>
    </w:p>
    <w:p w14:paraId="3E6CDFE0" w14:textId="77777777" w:rsidR="00B36F14" w:rsidRDefault="00B36F14" w:rsidP="00B36F14">
      <w:pPr>
        <w:jc w:val="both"/>
        <w:rPr>
          <w:rFonts w:ascii="Times New Roman" w:hAnsi="Times New Roman" w:cs="Times New Roman"/>
        </w:rPr>
      </w:pPr>
      <w:r>
        <w:rPr>
          <w:rFonts w:ascii="Times New Roman" w:hAnsi="Times New Roman" w:cs="Times New Roman"/>
        </w:rPr>
        <w:t>Agreements from RAN1#96bis:</w:t>
      </w:r>
    </w:p>
    <w:tbl>
      <w:tblPr>
        <w:tblStyle w:val="TableGrid"/>
        <w:tblW w:w="0" w:type="auto"/>
        <w:tblLook w:val="04A0" w:firstRow="1" w:lastRow="0" w:firstColumn="1" w:lastColumn="0" w:noHBand="0" w:noVBand="1"/>
      </w:tblPr>
      <w:tblGrid>
        <w:gridCol w:w="9629"/>
      </w:tblGrid>
      <w:tr w:rsidR="00B36F14" w14:paraId="3AED5482" w14:textId="77777777" w:rsidTr="00471C01">
        <w:trPr>
          <w:trHeight w:val="2024"/>
        </w:trPr>
        <w:tc>
          <w:tcPr>
            <w:tcW w:w="9629" w:type="dxa"/>
          </w:tcPr>
          <w:p w14:paraId="71D55F00" w14:textId="77777777" w:rsidR="00B36F14" w:rsidRPr="00100CB0" w:rsidRDefault="00B36F14" w:rsidP="00471C01">
            <w:pPr>
              <w:spacing w:after="0" w:line="240" w:lineRule="auto"/>
              <w:rPr>
                <w:rFonts w:ascii="Times" w:eastAsia="Batang" w:hAnsi="Times" w:cs="Times New Roman"/>
                <w:sz w:val="20"/>
                <w:szCs w:val="20"/>
                <w:lang w:val="en-GB"/>
              </w:rPr>
            </w:pPr>
            <w:r w:rsidRPr="00100CB0">
              <w:rPr>
                <w:rFonts w:ascii="Times" w:eastAsia="Batang" w:hAnsi="Times" w:cs="Times New Roman"/>
                <w:sz w:val="20"/>
                <w:szCs w:val="20"/>
                <w:highlight w:val="green"/>
                <w:lang w:val="en-GB"/>
              </w:rPr>
              <w:t>Agreements</w:t>
            </w:r>
            <w:r w:rsidRPr="00100CB0">
              <w:rPr>
                <w:rFonts w:ascii="Times" w:eastAsia="Batang" w:hAnsi="Times" w:cs="Times New Roman"/>
                <w:sz w:val="20"/>
                <w:szCs w:val="20"/>
                <w:lang w:val="en-GB"/>
              </w:rPr>
              <w:t>:</w:t>
            </w:r>
          </w:p>
          <w:p w14:paraId="21AA7FE8" w14:textId="77777777" w:rsidR="00B36F14" w:rsidRPr="00100CB0" w:rsidRDefault="00B36F14" w:rsidP="00471C01">
            <w:pPr>
              <w:spacing w:line="252" w:lineRule="auto"/>
              <w:rPr>
                <w:rFonts w:ascii="Times" w:eastAsia="Batang" w:hAnsi="Times" w:cs="Times New Roman"/>
                <w:sz w:val="20"/>
                <w:szCs w:val="20"/>
                <w:lang w:val="en-GB"/>
              </w:rPr>
            </w:pPr>
            <w:r w:rsidRPr="00100CB0">
              <w:rPr>
                <w:rFonts w:ascii="Times" w:eastAsia="Batang" w:hAnsi="Times" w:cs="Times New Roman"/>
                <w:sz w:val="20"/>
                <w:szCs w:val="20"/>
                <w:lang w:val="en-GB"/>
              </w:rPr>
              <w:t>In case two unicast PDSCHs for a UE are overlapping, the following scenarios are identified:</w:t>
            </w:r>
          </w:p>
          <w:p w14:paraId="24F9B954" w14:textId="77777777" w:rsidR="00B36F14" w:rsidRPr="00100CB0" w:rsidRDefault="00B36F14" w:rsidP="00B36F14">
            <w:pPr>
              <w:numPr>
                <w:ilvl w:val="0"/>
                <w:numId w:val="23"/>
              </w:numPr>
              <w:spacing w:after="0" w:line="252" w:lineRule="auto"/>
              <w:jc w:val="both"/>
              <w:rPr>
                <w:rFonts w:ascii="Times New Roman" w:eastAsia="Batang" w:hAnsi="Times New Roman" w:cs="Times New Roman"/>
                <w:sz w:val="20"/>
                <w:szCs w:val="20"/>
                <w:lang w:val="en-GB" w:eastAsia="x-none"/>
              </w:rPr>
            </w:pPr>
            <w:r w:rsidRPr="00100CB0">
              <w:rPr>
                <w:rFonts w:ascii="Times New Roman" w:eastAsia="Batang" w:hAnsi="Times New Roman" w:cs="Times New Roman"/>
                <w:sz w:val="20"/>
                <w:szCs w:val="20"/>
                <w:lang w:val="en-GB" w:eastAsia="x-none"/>
              </w:rPr>
              <w:t>Scenario 1-1: Overlapping in the time domain and not in the frequency domain</w:t>
            </w:r>
          </w:p>
          <w:p w14:paraId="1B47A163" w14:textId="77777777" w:rsidR="00B36F14" w:rsidRPr="00100CB0" w:rsidRDefault="00B36F14" w:rsidP="00B36F14">
            <w:pPr>
              <w:numPr>
                <w:ilvl w:val="0"/>
                <w:numId w:val="23"/>
              </w:numPr>
              <w:spacing w:after="0" w:line="252" w:lineRule="auto"/>
              <w:jc w:val="both"/>
              <w:rPr>
                <w:rFonts w:ascii="Times New Roman" w:eastAsia="Batang" w:hAnsi="Times New Roman" w:cs="Times New Roman"/>
                <w:sz w:val="20"/>
                <w:szCs w:val="20"/>
                <w:lang w:val="en-GB" w:eastAsia="x-none"/>
              </w:rPr>
            </w:pPr>
            <w:r w:rsidRPr="00100CB0">
              <w:rPr>
                <w:rFonts w:ascii="Times New Roman" w:eastAsia="Batang" w:hAnsi="Times New Roman" w:cs="Times New Roman"/>
                <w:sz w:val="20"/>
                <w:szCs w:val="20"/>
                <w:lang w:val="en-GB" w:eastAsia="x-none"/>
              </w:rPr>
              <w:t>Scenario 1-2: Overlapping both in the time and frequency domains</w:t>
            </w:r>
          </w:p>
          <w:p w14:paraId="26070C96" w14:textId="77777777" w:rsidR="00B36F14" w:rsidRPr="00100CB0" w:rsidRDefault="00B36F14" w:rsidP="00471C01">
            <w:pPr>
              <w:spacing w:after="0" w:line="240" w:lineRule="auto"/>
              <w:rPr>
                <w:rFonts w:ascii="Times" w:eastAsia="Batang" w:hAnsi="Times" w:cs="Times New Roman"/>
                <w:sz w:val="20"/>
                <w:szCs w:val="20"/>
                <w:highlight w:val="darkYellow"/>
                <w:lang w:val="en-GB"/>
              </w:rPr>
            </w:pPr>
            <w:r w:rsidRPr="00100CB0">
              <w:rPr>
                <w:rFonts w:ascii="Times" w:eastAsia="Batang" w:hAnsi="Times" w:cs="Times New Roman"/>
                <w:sz w:val="20"/>
                <w:szCs w:val="20"/>
                <w:highlight w:val="darkYellow"/>
                <w:lang w:val="en-GB"/>
              </w:rPr>
              <w:t>Working assumption:</w:t>
            </w:r>
          </w:p>
          <w:p w14:paraId="777AA41D" w14:textId="77777777" w:rsidR="00B36F14" w:rsidRPr="00100CB0" w:rsidRDefault="00B36F14" w:rsidP="00B36F14">
            <w:pPr>
              <w:numPr>
                <w:ilvl w:val="0"/>
                <w:numId w:val="24"/>
              </w:numPr>
              <w:spacing w:after="0" w:line="240" w:lineRule="auto"/>
              <w:rPr>
                <w:rFonts w:ascii="Times" w:eastAsia="Batang" w:hAnsi="Times" w:cs="Times New Roman"/>
                <w:sz w:val="20"/>
                <w:szCs w:val="20"/>
                <w:lang w:val="en-GB"/>
              </w:rPr>
            </w:pPr>
            <w:r w:rsidRPr="00100CB0">
              <w:rPr>
                <w:rFonts w:ascii="Times" w:eastAsia="Batang" w:hAnsi="Times" w:cs="Times New Roman"/>
                <w:sz w:val="20"/>
                <w:szCs w:val="20"/>
                <w:lang w:val="en-GB"/>
              </w:rPr>
              <w:t xml:space="preserve">When the two unicast PDSCHs for a UE are overlapping, the UE generates HARQ-ACK for </w:t>
            </w:r>
            <w:proofErr w:type="gramStart"/>
            <w:r w:rsidRPr="00100CB0">
              <w:rPr>
                <w:rFonts w:ascii="Times" w:eastAsia="Batang" w:hAnsi="Times" w:cs="Times New Roman"/>
                <w:sz w:val="20"/>
                <w:szCs w:val="20"/>
                <w:lang w:val="en-GB"/>
              </w:rPr>
              <w:t>both of the PDSCHs</w:t>
            </w:r>
            <w:proofErr w:type="gramEnd"/>
            <w:r w:rsidRPr="00100CB0">
              <w:rPr>
                <w:rFonts w:ascii="Times" w:eastAsia="Batang" w:hAnsi="Times" w:cs="Times New Roman"/>
                <w:sz w:val="20"/>
                <w:szCs w:val="20"/>
                <w:lang w:val="en-GB"/>
              </w:rPr>
              <w:t>.</w:t>
            </w:r>
          </w:p>
          <w:p w14:paraId="36F6F3A2" w14:textId="77777777" w:rsidR="00B36F14" w:rsidRPr="00100CB0" w:rsidRDefault="00B36F14" w:rsidP="00471C01">
            <w:pPr>
              <w:spacing w:after="0" w:line="240" w:lineRule="auto"/>
              <w:rPr>
                <w:rFonts w:ascii="Times New Roman" w:hAnsi="Times New Roman" w:cs="Times New Roman"/>
                <w:lang w:val="en-GB"/>
              </w:rPr>
            </w:pPr>
          </w:p>
        </w:tc>
      </w:tr>
    </w:tbl>
    <w:p w14:paraId="2538687F" w14:textId="77777777" w:rsidR="00B36F14" w:rsidRDefault="00B36F14" w:rsidP="00875BD1">
      <w:pPr>
        <w:jc w:val="both"/>
        <w:rPr>
          <w:rFonts w:ascii="Times New Roman" w:hAnsi="Times New Roman" w:cs="Times New Roman"/>
        </w:rPr>
      </w:pPr>
    </w:p>
    <w:sectPr w:rsidR="00B36F1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392FE" w14:textId="77777777" w:rsidR="003117CF" w:rsidRDefault="003117CF">
      <w:r>
        <w:separator/>
      </w:r>
    </w:p>
  </w:endnote>
  <w:endnote w:type="continuationSeparator" w:id="0">
    <w:p w14:paraId="06ED00E8" w14:textId="77777777" w:rsidR="003117CF" w:rsidRDefault="003117CF">
      <w:r>
        <w:continuationSeparator/>
      </w:r>
    </w:p>
  </w:endnote>
  <w:endnote w:type="continuationNotice" w:id="1">
    <w:p w14:paraId="727014D4" w14:textId="77777777" w:rsidR="003117CF" w:rsidRDefault="00311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422B8" w14:textId="77777777" w:rsidR="003117CF" w:rsidRDefault="003117CF">
      <w:r>
        <w:separator/>
      </w:r>
    </w:p>
  </w:footnote>
  <w:footnote w:type="continuationSeparator" w:id="0">
    <w:p w14:paraId="3F0FF608" w14:textId="77777777" w:rsidR="003117CF" w:rsidRDefault="003117CF">
      <w:r>
        <w:continuationSeparator/>
      </w:r>
    </w:p>
  </w:footnote>
  <w:footnote w:type="continuationNotice" w:id="1">
    <w:p w14:paraId="582F95B7" w14:textId="77777777" w:rsidR="003117CF" w:rsidRDefault="003117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FE777C"/>
    <w:multiLevelType w:val="hybridMultilevel"/>
    <w:tmpl w:val="9C2266D2"/>
    <w:lvl w:ilvl="0" w:tplc="3B5230A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1"/>
  </w:num>
  <w:num w:numId="6">
    <w:abstractNumId w:val="19"/>
  </w:num>
  <w:num w:numId="7">
    <w:abstractNumId w:val="25"/>
  </w:num>
  <w:num w:numId="8">
    <w:abstractNumId w:val="12"/>
  </w:num>
  <w:num w:numId="9">
    <w:abstractNumId w:val="29"/>
  </w:num>
  <w:num w:numId="10">
    <w:abstractNumId w:val="15"/>
    <w:lvlOverride w:ilvl="0">
      <w:startOverride w:val="1"/>
    </w:lvlOverride>
  </w:num>
  <w:num w:numId="11">
    <w:abstractNumId w:val="20"/>
  </w:num>
  <w:num w:numId="12">
    <w:abstractNumId w:val="2"/>
  </w:num>
  <w:num w:numId="13">
    <w:abstractNumId w:val="4"/>
  </w:num>
  <w:num w:numId="14">
    <w:abstractNumId w:val="9"/>
  </w:num>
  <w:num w:numId="15">
    <w:abstractNumId w:val="23"/>
  </w:num>
  <w:num w:numId="16">
    <w:abstractNumId w:val="21"/>
  </w:num>
  <w:num w:numId="17">
    <w:abstractNumId w:val="1"/>
  </w:num>
  <w:num w:numId="18">
    <w:abstractNumId w:val="24"/>
  </w:num>
  <w:num w:numId="19">
    <w:abstractNumId w:val="27"/>
  </w:num>
  <w:num w:numId="20">
    <w:abstractNumId w:val="3"/>
  </w:num>
  <w:num w:numId="21">
    <w:abstractNumId w:val="14"/>
  </w:num>
  <w:num w:numId="22">
    <w:abstractNumId w:val="8"/>
  </w:num>
  <w:num w:numId="23">
    <w:abstractNumId w:val="6"/>
  </w:num>
  <w:num w:numId="24">
    <w:abstractNumId w:val="5"/>
  </w:num>
  <w:num w:numId="25">
    <w:abstractNumId w:val="10"/>
  </w:num>
  <w:num w:numId="26">
    <w:abstractNumId w:val="7"/>
  </w:num>
  <w:num w:numId="27">
    <w:abstractNumId w:val="28"/>
  </w:num>
  <w:num w:numId="28">
    <w:abstractNumId w:val="18"/>
  </w:num>
  <w:num w:numId="29">
    <w:abstractNumId w:val="13"/>
  </w:num>
  <w:num w:numId="3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179A9"/>
    <w:rsid w:val="000208E4"/>
    <w:rsid w:val="00020CC5"/>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721"/>
    <w:rsid w:val="0022591B"/>
    <w:rsid w:val="00225C54"/>
    <w:rsid w:val="00225C71"/>
    <w:rsid w:val="00226404"/>
    <w:rsid w:val="00226BE1"/>
    <w:rsid w:val="00227027"/>
    <w:rsid w:val="002276E2"/>
    <w:rsid w:val="00227964"/>
    <w:rsid w:val="00227D97"/>
    <w:rsid w:val="00230224"/>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57A24"/>
    <w:rsid w:val="002602EB"/>
    <w:rsid w:val="00260656"/>
    <w:rsid w:val="002608DB"/>
    <w:rsid w:val="00260A05"/>
    <w:rsid w:val="00261782"/>
    <w:rsid w:val="002617E7"/>
    <w:rsid w:val="00261A3A"/>
    <w:rsid w:val="00261F3E"/>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4E6C"/>
    <w:rsid w:val="00276081"/>
    <w:rsid w:val="00276B67"/>
    <w:rsid w:val="00277097"/>
    <w:rsid w:val="00277490"/>
    <w:rsid w:val="002777BC"/>
    <w:rsid w:val="002805F5"/>
    <w:rsid w:val="00280751"/>
    <w:rsid w:val="00280E8F"/>
    <w:rsid w:val="00281605"/>
    <w:rsid w:val="002819A4"/>
    <w:rsid w:val="00281C9B"/>
    <w:rsid w:val="002821B7"/>
    <w:rsid w:val="00282615"/>
    <w:rsid w:val="0028265E"/>
    <w:rsid w:val="0028280A"/>
    <w:rsid w:val="0028305E"/>
    <w:rsid w:val="0028329C"/>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07B"/>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696"/>
    <w:rsid w:val="002D6B9B"/>
    <w:rsid w:val="002D6E41"/>
    <w:rsid w:val="002D7637"/>
    <w:rsid w:val="002D7A15"/>
    <w:rsid w:val="002E010F"/>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7CF"/>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38CA"/>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9FB"/>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5FBF"/>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006"/>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73"/>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36F"/>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40AE"/>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57CA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0281"/>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34B"/>
    <w:rsid w:val="007B0428"/>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358A"/>
    <w:rsid w:val="007D4508"/>
    <w:rsid w:val="007D5247"/>
    <w:rsid w:val="007D5809"/>
    <w:rsid w:val="007D5901"/>
    <w:rsid w:val="007D632F"/>
    <w:rsid w:val="007D6354"/>
    <w:rsid w:val="007D65F7"/>
    <w:rsid w:val="007D6C7C"/>
    <w:rsid w:val="007D7526"/>
    <w:rsid w:val="007E0747"/>
    <w:rsid w:val="007E252D"/>
    <w:rsid w:val="007E2FA0"/>
    <w:rsid w:val="007E3EF5"/>
    <w:rsid w:val="007E4610"/>
    <w:rsid w:val="007E4715"/>
    <w:rsid w:val="007E4D98"/>
    <w:rsid w:val="007E4E18"/>
    <w:rsid w:val="007E505B"/>
    <w:rsid w:val="007E50B3"/>
    <w:rsid w:val="007E52B2"/>
    <w:rsid w:val="007E533C"/>
    <w:rsid w:val="007E53BD"/>
    <w:rsid w:val="007E5AC5"/>
    <w:rsid w:val="007E7091"/>
    <w:rsid w:val="007E7475"/>
    <w:rsid w:val="007F090E"/>
    <w:rsid w:val="007F12B6"/>
    <w:rsid w:val="007F142E"/>
    <w:rsid w:val="007F1726"/>
    <w:rsid w:val="007F1FEA"/>
    <w:rsid w:val="007F2363"/>
    <w:rsid w:val="007F3F4A"/>
    <w:rsid w:val="007F42E1"/>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407"/>
    <w:rsid w:val="00872DD4"/>
    <w:rsid w:val="00872DF0"/>
    <w:rsid w:val="00872E99"/>
    <w:rsid w:val="008735D7"/>
    <w:rsid w:val="00873921"/>
    <w:rsid w:val="008739E4"/>
    <w:rsid w:val="00874312"/>
    <w:rsid w:val="0087437C"/>
    <w:rsid w:val="008743D3"/>
    <w:rsid w:val="008759A0"/>
    <w:rsid w:val="00875BD1"/>
    <w:rsid w:val="00875CD7"/>
    <w:rsid w:val="00876329"/>
    <w:rsid w:val="00876B4D"/>
    <w:rsid w:val="00876C18"/>
    <w:rsid w:val="00877943"/>
    <w:rsid w:val="00877E6F"/>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67E"/>
    <w:rsid w:val="00902BDA"/>
    <w:rsid w:val="00902E62"/>
    <w:rsid w:val="0090336B"/>
    <w:rsid w:val="00903880"/>
    <w:rsid w:val="00903AB3"/>
    <w:rsid w:val="00903F57"/>
    <w:rsid w:val="00904602"/>
    <w:rsid w:val="00904F5D"/>
    <w:rsid w:val="00905214"/>
    <w:rsid w:val="00905285"/>
    <w:rsid w:val="009053AA"/>
    <w:rsid w:val="00905561"/>
    <w:rsid w:val="0090584F"/>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265C"/>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FB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575"/>
    <w:rsid w:val="00A021CA"/>
    <w:rsid w:val="00A02D6D"/>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14"/>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500B5"/>
    <w:rsid w:val="00C5010D"/>
    <w:rsid w:val="00C504D3"/>
    <w:rsid w:val="00C50809"/>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5E88"/>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4E58"/>
    <w:rsid w:val="00CA59E2"/>
    <w:rsid w:val="00CA5D20"/>
    <w:rsid w:val="00CA6781"/>
    <w:rsid w:val="00CA6AE8"/>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F7A"/>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3DA"/>
    <w:rsid w:val="00D9460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6B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2E5F"/>
    <w:rsid w:val="00E3370E"/>
    <w:rsid w:val="00E3484E"/>
    <w:rsid w:val="00E34B6E"/>
    <w:rsid w:val="00E3526B"/>
    <w:rsid w:val="00E364CC"/>
    <w:rsid w:val="00E3723A"/>
    <w:rsid w:val="00E377B0"/>
    <w:rsid w:val="00E377FD"/>
    <w:rsid w:val="00E37860"/>
    <w:rsid w:val="00E40640"/>
    <w:rsid w:val="00E407B6"/>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248"/>
    <w:rsid w:val="00F15491"/>
    <w:rsid w:val="00F15FA5"/>
    <w:rsid w:val="00F163C6"/>
    <w:rsid w:val="00F1664B"/>
    <w:rsid w:val="00F168FA"/>
    <w:rsid w:val="00F16A6F"/>
    <w:rsid w:val="00F16F27"/>
    <w:rsid w:val="00F16F51"/>
    <w:rsid w:val="00F1733E"/>
    <w:rsid w:val="00F17C46"/>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0E9"/>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FB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B5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FB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列出段落 Char1"/>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50FF6-106B-4990-A7E2-803DD7AA73EC}"/>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05BC8CB-954A-407C-B4D8-D863ACDD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2530</Words>
  <Characters>14422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2019-05-02T02:06:00Z</dcterms:created>
  <dcterms:modified xsi:type="dcterms:W3CDTF">2019-08-16T21:50:00Z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